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1" locked="0" layoutInCell="1" allowOverlap="1">
            <wp:simplePos x="0" y="0"/>
            <wp:positionH relativeFrom="column">
              <wp:posOffset>-1209040</wp:posOffset>
            </wp:positionH>
            <wp:positionV relativeFrom="paragraph">
              <wp:posOffset>-1285240</wp:posOffset>
            </wp:positionV>
            <wp:extent cx="9886950" cy="12372975"/>
            <wp:effectExtent l="0" t="0" r="0" b="9525"/>
            <wp:wrapNone/>
            <wp:docPr id="3" name="图片 2" descr="C:\Users\123456\AppData\Local\Temp\16315833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123456\AppData\Local\Temp\1631583337(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886950" cy="12372975"/>
                    </a:xfrm>
                    <a:prstGeom prst="rect">
                      <a:avLst/>
                    </a:prstGeom>
                    <a:noFill/>
                    <a:ln>
                      <a:noFill/>
                    </a:ln>
                  </pic:spPr>
                </pic:pic>
              </a:graphicData>
            </a:graphic>
          </wp:anchor>
        </w:drawing>
      </w:r>
    </w:p>
    <w:p>
      <w:pPr>
        <w:rPr>
          <w:sz w:val="44"/>
          <w:szCs w:val="44"/>
        </w:rPr>
      </w:pPr>
    </w:p>
    <w:p>
      <w:pPr>
        <w:rPr>
          <w:sz w:val="44"/>
          <w:szCs w:val="44"/>
        </w:rPr>
      </w:pPr>
    </w:p>
    <w:p>
      <w:pPr>
        <w:spacing w:line="640" w:lineRule="exact"/>
        <w:ind w:firstLine="520" w:firstLineChars="100"/>
        <w:rPr>
          <w:rFonts w:ascii="方正小标宋_GBK" w:eastAsia="方正小标宋_GBK"/>
          <w:sz w:val="52"/>
          <w:szCs w:val="52"/>
        </w:rPr>
      </w:pPr>
      <w:r>
        <w:rPr>
          <w:rFonts w:hint="eastAsia" w:ascii="方正小标宋_GBK" w:eastAsia="方正小标宋_GBK"/>
          <w:sz w:val="52"/>
          <w:szCs w:val="52"/>
        </w:rPr>
        <w:t>12345政务服务便民热线交办件</w:t>
      </w:r>
    </w:p>
    <w:p>
      <w:pPr>
        <w:spacing w:line="640" w:lineRule="exact"/>
        <w:jc w:val="center"/>
        <w:rPr>
          <w:rFonts w:ascii="方正小标宋_GBK" w:eastAsia="方正小标宋_GBK"/>
          <w:sz w:val="52"/>
          <w:szCs w:val="52"/>
        </w:rPr>
      </w:pPr>
      <w:r>
        <w:rPr>
          <w:rFonts w:hint="eastAsia" w:ascii="方正小标宋_GBK" w:eastAsia="方正小标宋_GBK"/>
          <w:sz w:val="52"/>
          <w:szCs w:val="52"/>
        </w:rPr>
        <w:t>办理情况统计分析月报</w:t>
      </w:r>
    </w:p>
    <w:p>
      <w:pPr>
        <w:spacing w:line="640" w:lineRule="exact"/>
        <w:jc w:val="center"/>
        <w:rPr>
          <w:rFonts w:ascii="方正小标宋_GBK" w:eastAsia="方正小标宋_GBK"/>
          <w:sz w:val="36"/>
          <w:szCs w:val="36"/>
        </w:rPr>
      </w:pPr>
      <w:r>
        <w:rPr>
          <w:rFonts w:hint="eastAsia" w:ascii="方正小标宋_GBK" w:hAnsi="宋体" w:eastAsia="方正小标宋_GBK"/>
          <w:color w:val="000000"/>
          <w:sz w:val="36"/>
          <w:szCs w:val="36"/>
        </w:rPr>
        <w:t>〔</w:t>
      </w:r>
      <w:r>
        <w:rPr>
          <w:rFonts w:hint="eastAsia" w:ascii="方正小标宋_GBK" w:eastAsia="方正小标宋_GBK"/>
          <w:sz w:val="36"/>
          <w:szCs w:val="36"/>
        </w:rPr>
        <w:t>2023</w:t>
      </w:r>
      <w:r>
        <w:rPr>
          <w:rFonts w:hint="eastAsia" w:ascii="方正小标宋_GBK" w:hAnsi="宋体" w:eastAsia="方正小标宋_GBK"/>
          <w:color w:val="000000"/>
          <w:sz w:val="36"/>
          <w:szCs w:val="36"/>
        </w:rPr>
        <w:t>〕</w:t>
      </w:r>
      <w:r>
        <w:rPr>
          <w:rFonts w:hint="eastAsia" w:ascii="方正小标宋_GBK" w:eastAsia="方正小标宋_GBK"/>
          <w:sz w:val="36"/>
          <w:szCs w:val="36"/>
        </w:rPr>
        <w:t>6期</w:t>
      </w:r>
    </w:p>
    <w:p>
      <w:pPr>
        <w:spacing w:line="640" w:lineRule="exact"/>
        <w:jc w:val="center"/>
        <w:rPr>
          <w:rFonts w:ascii="方正小标宋_GBK" w:eastAsia="方正小标宋_GBK"/>
          <w:sz w:val="36"/>
          <w:szCs w:val="36"/>
        </w:rPr>
      </w:pPr>
      <w:r>
        <w:rPr>
          <w:rFonts w:hint="eastAsia" w:ascii="方正小标宋_GBK" w:eastAsia="方正小标宋_GBK"/>
          <w:sz w:val="36"/>
          <w:szCs w:val="36"/>
        </w:rPr>
        <w:t>（总第23期）</w:t>
      </w: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小标宋_GBK" w:eastAsia="方正小标宋_GBK"/>
          <w:b/>
          <w:sz w:val="36"/>
          <w:szCs w:val="36"/>
        </w:rPr>
      </w:pPr>
    </w:p>
    <w:p>
      <w:pPr>
        <w:jc w:val="center"/>
        <w:rPr>
          <w:rFonts w:ascii="方正仿宋_GBK" w:eastAsia="方正仿宋_GBK"/>
          <w:sz w:val="36"/>
          <w:szCs w:val="36"/>
        </w:rPr>
      </w:pPr>
    </w:p>
    <w:p>
      <w:pPr>
        <w:jc w:val="center"/>
        <w:rPr>
          <w:rFonts w:ascii="方正仿宋_GBK" w:eastAsia="方正仿宋_GBK"/>
          <w:sz w:val="36"/>
          <w:szCs w:val="36"/>
        </w:rPr>
      </w:pPr>
    </w:p>
    <w:p>
      <w:pPr>
        <w:jc w:val="center"/>
        <w:rPr>
          <w:rFonts w:ascii="方正仿宋_GBK" w:eastAsia="方正仿宋_GBK"/>
          <w:sz w:val="36"/>
          <w:szCs w:val="36"/>
        </w:rPr>
      </w:pPr>
    </w:p>
    <w:p>
      <w:pPr>
        <w:spacing w:line="578" w:lineRule="exact"/>
        <w:ind w:firstLine="1440" w:firstLineChars="400"/>
        <w:rPr>
          <w:rFonts w:ascii="方正仿宋_GBK" w:eastAsia="方正仿宋_GBK"/>
          <w:sz w:val="36"/>
          <w:szCs w:val="36"/>
        </w:rPr>
      </w:pPr>
      <w:r>
        <w:rPr>
          <w:rFonts w:hint="eastAsia" w:ascii="方正仿宋_GBK" w:eastAsia="方正仿宋_GBK"/>
          <w:sz w:val="36"/>
          <w:szCs w:val="36"/>
        </w:rPr>
        <w:t>达州市城市管理和行政执法投诉指挥中心</w:t>
      </w:r>
    </w:p>
    <w:p>
      <w:pPr>
        <w:spacing w:line="578" w:lineRule="exact"/>
        <w:jc w:val="center"/>
        <w:rPr>
          <w:rFonts w:ascii="方正仿宋_GBK" w:eastAsia="方正仿宋_GBK"/>
          <w:sz w:val="36"/>
          <w:szCs w:val="36"/>
        </w:rPr>
      </w:pPr>
      <w:r>
        <w:rPr>
          <w:rFonts w:hint="eastAsia" w:ascii="方正仿宋_GBK" w:eastAsia="方正仿宋_GBK"/>
          <w:sz w:val="36"/>
          <w:szCs w:val="36"/>
        </w:rPr>
        <w:t>2023年7月</w:t>
      </w:r>
    </w:p>
    <w:p>
      <w:pPr>
        <w:ind w:firstLine="157" w:firstLineChars="49"/>
        <w:jc w:val="left"/>
        <w:rPr>
          <w:rFonts w:ascii="黑体" w:hAnsi="黑体" w:eastAsia="黑体" w:cs="仿宋"/>
          <w:b/>
          <w:sz w:val="32"/>
          <w:szCs w:val="32"/>
        </w:rPr>
      </w:pPr>
    </w:p>
    <w:p>
      <w:pPr>
        <w:ind w:firstLine="157" w:firstLineChars="49"/>
        <w:jc w:val="left"/>
        <w:rPr>
          <w:rFonts w:ascii="黑体" w:hAnsi="黑体" w:eastAsia="黑体" w:cs="仿宋"/>
          <w:b/>
          <w:sz w:val="32"/>
          <w:szCs w:val="32"/>
        </w:rPr>
      </w:pPr>
    </w:p>
    <w:p>
      <w:pPr>
        <w:spacing w:line="578" w:lineRule="exact"/>
        <w:jc w:val="left"/>
        <w:rPr>
          <w:rFonts w:ascii="黑体" w:hAnsi="黑体" w:eastAsia="黑体" w:cs="仿宋"/>
          <w:sz w:val="32"/>
          <w:szCs w:val="32"/>
        </w:rPr>
      </w:pPr>
      <w:r>
        <w:rPr>
          <w:rFonts w:hint="eastAsia" w:ascii="黑体" w:hAnsi="黑体" w:eastAsia="黑体" w:cs="仿宋"/>
          <w:sz w:val="32"/>
          <w:szCs w:val="32"/>
        </w:rPr>
        <w:t>一、总体情况</w:t>
      </w:r>
    </w:p>
    <w:p>
      <w:pPr>
        <w:widowControl/>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2023年6月，我局共受理12345政务服务便民热线案件784件，</w:t>
      </w:r>
      <w:r>
        <w:rPr>
          <w:rFonts w:hint="eastAsia" w:ascii="仿宋_GB2312" w:hAnsi="方正仿宋简体" w:eastAsia="仿宋_GB2312" w:cs="方正仿宋简体"/>
          <w:color w:val="000000" w:themeColor="text1"/>
          <w:sz w:val="32"/>
          <w:szCs w:val="32"/>
        </w:rPr>
        <w:t>较上月增加27件</w:t>
      </w:r>
      <w:r>
        <w:rPr>
          <w:rFonts w:hint="eastAsia" w:ascii="仿宋_GB2312" w:hAnsi="仿宋" w:eastAsia="仿宋_GB2312" w:cs="仿宋"/>
          <w:color w:val="000000" w:themeColor="text1"/>
          <w:sz w:val="32"/>
          <w:szCs w:val="32"/>
        </w:rPr>
        <w:t>。其中省件</w:t>
      </w:r>
      <w:r>
        <w:rPr>
          <w:rFonts w:ascii="仿宋_GB2312" w:hAnsi="仿宋" w:eastAsia="仿宋_GB2312" w:cs="仿宋"/>
          <w:color w:val="000000" w:themeColor="text1"/>
          <w:sz w:val="32"/>
          <w:szCs w:val="32"/>
        </w:rPr>
        <w:t>9</w:t>
      </w:r>
      <w:r>
        <w:rPr>
          <w:rFonts w:hint="eastAsia" w:ascii="仿宋_GB2312" w:hAnsi="仿宋" w:eastAsia="仿宋_GB2312" w:cs="仿宋"/>
          <w:color w:val="000000" w:themeColor="text1"/>
          <w:sz w:val="32"/>
          <w:szCs w:val="32"/>
        </w:rPr>
        <w:t>件，办结</w:t>
      </w:r>
      <w:r>
        <w:rPr>
          <w:rFonts w:ascii="仿宋_GB2312" w:hAnsi="仿宋" w:eastAsia="仿宋_GB2312" w:cs="仿宋"/>
          <w:color w:val="000000" w:themeColor="text1"/>
          <w:sz w:val="32"/>
          <w:szCs w:val="32"/>
        </w:rPr>
        <w:t>9</w:t>
      </w:r>
      <w:r>
        <w:rPr>
          <w:rFonts w:hint="eastAsia" w:ascii="仿宋_GB2312" w:hAnsi="仿宋" w:eastAsia="仿宋_GB2312" w:cs="仿宋"/>
          <w:color w:val="000000" w:themeColor="text1"/>
          <w:sz w:val="32"/>
          <w:szCs w:val="32"/>
        </w:rPr>
        <w:t>件；市件77</w:t>
      </w:r>
      <w:r>
        <w:rPr>
          <w:rFonts w:ascii="仿宋_GB2312" w:hAnsi="仿宋" w:eastAsia="仿宋_GB2312" w:cs="仿宋"/>
          <w:color w:val="000000" w:themeColor="text1"/>
          <w:sz w:val="32"/>
          <w:szCs w:val="32"/>
        </w:rPr>
        <w:t>5</w:t>
      </w:r>
      <w:r>
        <w:rPr>
          <w:rFonts w:hint="eastAsia" w:ascii="仿宋_GB2312" w:hAnsi="仿宋" w:eastAsia="仿宋_GB2312" w:cs="仿宋"/>
          <w:color w:val="000000" w:themeColor="text1"/>
          <w:sz w:val="32"/>
          <w:szCs w:val="32"/>
        </w:rPr>
        <w:t>件，办结74</w:t>
      </w:r>
      <w:r>
        <w:rPr>
          <w:rFonts w:ascii="仿宋_GB2312" w:hAnsi="仿宋" w:eastAsia="仿宋_GB2312" w:cs="仿宋"/>
          <w:color w:val="000000" w:themeColor="text1"/>
          <w:sz w:val="32"/>
          <w:szCs w:val="32"/>
        </w:rPr>
        <w:t>2</w:t>
      </w:r>
      <w:r>
        <w:rPr>
          <w:rFonts w:hint="eastAsia" w:ascii="仿宋_GB2312" w:hAnsi="仿宋" w:eastAsia="仿宋_GB2312" w:cs="仿宋"/>
          <w:color w:val="000000" w:themeColor="text1"/>
          <w:sz w:val="32"/>
          <w:szCs w:val="32"/>
        </w:rPr>
        <w:t>件，办理中33件。日常案件</w:t>
      </w:r>
      <w:r>
        <w:rPr>
          <w:rFonts w:hint="eastAsia" w:ascii="仿宋_GB2312" w:hAnsi="仿宋" w:eastAsia="仿宋_GB2312" w:cs="仿宋"/>
          <w:bCs/>
          <w:color w:val="000000" w:themeColor="text1"/>
          <w:sz w:val="32"/>
          <w:szCs w:val="32"/>
        </w:rPr>
        <w:t>办结率</w:t>
      </w:r>
      <w:r>
        <w:rPr>
          <w:rFonts w:hint="eastAsia" w:ascii="仿宋_GB2312" w:hAnsi="仿宋" w:eastAsia="仿宋_GB2312" w:cs="仿宋"/>
          <w:color w:val="000000" w:themeColor="text1"/>
          <w:sz w:val="32"/>
          <w:szCs w:val="32"/>
        </w:rPr>
        <w:t>95.79%，较上月下降2.1个百分点；月末</w:t>
      </w:r>
      <w:r>
        <w:rPr>
          <w:rFonts w:hint="eastAsia" w:ascii="仿宋_GB2312" w:hAnsi="仿宋" w:eastAsia="仿宋_GB2312" w:cs="仿宋"/>
          <w:bCs/>
          <w:color w:val="000000" w:themeColor="text1"/>
          <w:sz w:val="32"/>
          <w:szCs w:val="32"/>
        </w:rPr>
        <w:t>按时办结率</w:t>
      </w:r>
      <w:r>
        <w:rPr>
          <w:rFonts w:hint="eastAsia" w:ascii="仿宋_GB2312" w:hAnsi="仿宋" w:eastAsia="仿宋_GB2312" w:cs="仿宋"/>
          <w:color w:val="000000" w:themeColor="text1"/>
          <w:sz w:val="32"/>
          <w:szCs w:val="32"/>
        </w:rPr>
        <w:t>100%。</w:t>
      </w:r>
      <w:r>
        <w:rPr>
          <w:rFonts w:hint="eastAsia" w:ascii="仿宋_GB2312" w:hAnsi="仿宋" w:eastAsia="仿宋_GB2312" w:cs="仿宋"/>
          <w:sz w:val="32"/>
          <w:szCs w:val="32"/>
        </w:rPr>
        <w:t>案件一次性办结率（甄别前满意率）93.4%，较上月上升0.2个百分点，甄别后满意率100%</w:t>
      </w:r>
      <w:r>
        <w:rPr>
          <w:rFonts w:hint="eastAsia" w:ascii="仿宋_GB2312" w:hAnsi="仿宋" w:eastAsia="仿宋_GB2312" w:cs="仿宋"/>
          <w:color w:val="000000" w:themeColor="text1"/>
          <w:sz w:val="32"/>
          <w:szCs w:val="32"/>
        </w:rPr>
        <w:t>。</w:t>
      </w:r>
    </w:p>
    <w:p>
      <w:pPr>
        <w:widowControl/>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本月工作亮点如下：</w:t>
      </w:r>
    </w:p>
    <w:p>
      <w:pPr>
        <w:widowControl/>
        <w:numPr>
          <w:ilvl w:val="0"/>
          <w:numId w:val="1"/>
        </w:numPr>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FF0000"/>
          <w:sz w:val="32"/>
          <w:szCs w:val="32"/>
        </w:rPr>
        <w:t>执法人员不作为、执法不合理案件受理数量环比</w:t>
      </w:r>
      <w:r>
        <w:rPr>
          <w:rFonts w:hint="eastAsia" w:ascii="仿宋_GB2312" w:hAnsi="仿宋" w:eastAsia="仿宋_GB2312" w:cs="仿宋"/>
          <w:b/>
          <w:color w:val="FF0000"/>
          <w:sz w:val="32"/>
          <w:szCs w:val="32"/>
        </w:rPr>
        <w:t>下降</w:t>
      </w:r>
      <w:r>
        <w:rPr>
          <w:rFonts w:hint="eastAsia" w:ascii="仿宋_GB2312" w:hAnsi="仿宋" w:eastAsia="仿宋_GB2312" w:cs="仿宋"/>
          <w:color w:val="FF0000"/>
          <w:sz w:val="32"/>
          <w:szCs w:val="32"/>
        </w:rPr>
        <w:t>40.6％</w:t>
      </w:r>
      <w:r>
        <w:rPr>
          <w:rFonts w:hint="eastAsia" w:ascii="仿宋_GB2312" w:hAnsi="仿宋" w:eastAsia="仿宋_GB2312" w:cs="仿宋"/>
          <w:color w:val="000000" w:themeColor="text1"/>
          <w:sz w:val="32"/>
          <w:szCs w:val="32"/>
        </w:rPr>
        <w:t>。</w:t>
      </w:r>
      <w:bookmarkStart w:id="2" w:name="_GoBack"/>
      <w:bookmarkEnd w:id="2"/>
    </w:p>
    <w:p>
      <w:pPr>
        <w:widowControl/>
        <w:numPr>
          <w:ilvl w:val="0"/>
          <w:numId w:val="1"/>
        </w:numPr>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求助、建议件及投诉、举报件平均办理时效均</w:t>
      </w:r>
      <w:r>
        <w:rPr>
          <w:rFonts w:hint="eastAsia" w:ascii="仿宋_GB2312" w:hAnsi="仿宋" w:eastAsia="仿宋_GB2312" w:cs="仿宋"/>
          <w:b/>
          <w:color w:val="000000" w:themeColor="text1"/>
          <w:sz w:val="32"/>
          <w:szCs w:val="32"/>
        </w:rPr>
        <w:t>好于</w:t>
      </w:r>
      <w:r>
        <w:rPr>
          <w:rFonts w:hint="eastAsia" w:ascii="仿宋_GB2312" w:hAnsi="仿宋" w:eastAsia="仿宋_GB2312" w:cs="仿宋"/>
          <w:color w:val="000000" w:themeColor="text1"/>
          <w:sz w:val="32"/>
          <w:szCs w:val="32"/>
        </w:rPr>
        <w:t>市直部门（单位）平均办理时效。</w:t>
      </w:r>
    </w:p>
    <w:p>
      <w:pPr>
        <w:widowControl/>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本月较为突出的问题如下:</w:t>
      </w:r>
    </w:p>
    <w:p>
      <w:pPr>
        <w:widowControl/>
        <w:spacing w:line="578" w:lineRule="exact"/>
        <w:ind w:firstLine="640" w:firstLineChars="200"/>
        <w:rPr>
          <w:rFonts w:ascii="方正仿宋_GBK" w:hAnsi="方正仿宋简体" w:eastAsia="方正仿宋_GBK" w:cs="方正仿宋简体"/>
          <w:color w:val="000000" w:themeColor="text1"/>
          <w:sz w:val="32"/>
          <w:szCs w:val="32"/>
        </w:rPr>
      </w:pPr>
      <w:r>
        <w:rPr>
          <w:rFonts w:hint="eastAsia" w:ascii="仿宋_GB2312" w:hAnsi="仿宋" w:eastAsia="仿宋_GB2312" w:cs="仿宋"/>
          <w:color w:val="000000" w:themeColor="text1"/>
          <w:sz w:val="32"/>
          <w:szCs w:val="32"/>
        </w:rPr>
        <w:t>（一）</w:t>
      </w:r>
      <w:r>
        <w:rPr>
          <w:rFonts w:ascii="方正仿宋_GBK" w:hAnsi="方正仿宋简体" w:eastAsia="方正仿宋_GBK" w:cs="方正仿宋简体"/>
          <w:color w:val="000000" w:themeColor="text1"/>
          <w:sz w:val="32"/>
          <w:szCs w:val="32"/>
        </w:rPr>
        <w:t>噪音</w:t>
      </w:r>
      <w:r>
        <w:rPr>
          <w:rFonts w:hint="eastAsia" w:ascii="方正仿宋_GBK" w:hAnsi="方正仿宋简体" w:eastAsia="方正仿宋_GBK" w:cs="方正仿宋简体"/>
          <w:color w:val="000000" w:themeColor="text1"/>
          <w:sz w:val="32"/>
          <w:szCs w:val="32"/>
        </w:rPr>
        <w:t>、占道、规划</w:t>
      </w:r>
      <w:r>
        <w:rPr>
          <w:rFonts w:ascii="方正仿宋_GBK" w:hAnsi="方正仿宋简体" w:eastAsia="方正仿宋_GBK" w:cs="方正仿宋简体"/>
          <w:color w:val="000000" w:themeColor="text1"/>
          <w:sz w:val="32"/>
          <w:szCs w:val="32"/>
        </w:rPr>
        <w:t>问题仍是</w:t>
      </w:r>
      <w:r>
        <w:rPr>
          <w:rFonts w:hint="eastAsia" w:ascii="方正仿宋_GBK" w:hAnsi="方正仿宋简体" w:eastAsia="方正仿宋_GBK" w:cs="方正仿宋简体"/>
          <w:color w:val="000000" w:themeColor="text1"/>
          <w:sz w:val="32"/>
          <w:szCs w:val="32"/>
        </w:rPr>
        <w:t>受理</w:t>
      </w:r>
      <w:r>
        <w:rPr>
          <w:rFonts w:hint="eastAsia" w:ascii="方正仿宋_GBK" w:hAnsi="方正仿宋简体" w:eastAsia="方正仿宋_GBK" w:cs="方正仿宋简体"/>
          <w:color w:val="0000FF"/>
          <w:sz w:val="32"/>
          <w:szCs w:val="32"/>
        </w:rPr>
        <w:t>重点难点</w:t>
      </w:r>
      <w:r>
        <w:rPr>
          <w:rFonts w:hint="eastAsia" w:ascii="方正仿宋_GBK" w:hAnsi="方正仿宋简体" w:eastAsia="方正仿宋_GBK" w:cs="方正仿宋简体"/>
          <w:color w:val="000000" w:themeColor="text1"/>
          <w:sz w:val="32"/>
          <w:szCs w:val="32"/>
        </w:rPr>
        <w:t>，占道、规划案件受理数量已连续月上升。案件受理量占总量的73.2%。</w:t>
      </w:r>
    </w:p>
    <w:p>
      <w:pPr>
        <w:widowControl/>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（二）案件</w:t>
      </w:r>
      <w:r>
        <w:rPr>
          <w:rFonts w:hint="eastAsia" w:ascii="仿宋_GB2312" w:hAnsi="仿宋" w:eastAsia="仿宋_GB2312" w:cs="仿宋"/>
          <w:b/>
          <w:bCs/>
          <w:color w:val="000000" w:themeColor="text1"/>
          <w:sz w:val="32"/>
          <w:szCs w:val="32"/>
        </w:rPr>
        <w:t>处置回复不及时。</w:t>
      </w:r>
      <w:r>
        <w:rPr>
          <w:rFonts w:hint="eastAsia" w:ascii="仿宋_GB2312" w:hAnsi="仿宋" w:eastAsia="仿宋_GB2312" w:cs="仿宋"/>
          <w:color w:val="000000" w:themeColor="text1"/>
          <w:sz w:val="32"/>
          <w:szCs w:val="32"/>
        </w:rPr>
        <w:t>回复不及时44件，在反复催办情况下，市政工程处仍有15件未及时回复。</w:t>
      </w:r>
    </w:p>
    <w:p>
      <w:pPr>
        <w:widowControl/>
        <w:spacing w:line="578"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（三）</w:t>
      </w:r>
      <w:r>
        <w:rPr>
          <w:rFonts w:hint="eastAsia" w:ascii="方正仿宋_GBK" w:hAnsi="仿宋" w:eastAsia="方正仿宋_GBK" w:cs="仿宋"/>
          <w:color w:val="000000" w:themeColor="text1"/>
          <w:sz w:val="32"/>
          <w:szCs w:val="32"/>
        </w:rPr>
        <w:t>甄别件办理质量仍不高，主要存在申请提交不及时、基本情况和甄别理由表述不清楚、前后矛盾，相关证据链不完整等情况。</w:t>
      </w:r>
    </w:p>
    <w:p>
      <w:pPr>
        <w:widowControl/>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（四）市民</w:t>
      </w:r>
      <w:r>
        <w:rPr>
          <w:rFonts w:hint="eastAsia" w:ascii="仿宋_GB2312" w:hAnsi="仿宋" w:eastAsia="仿宋_GB2312" w:cs="仿宋"/>
          <w:bCs/>
          <w:color w:val="000000" w:themeColor="text1"/>
          <w:sz w:val="32"/>
          <w:szCs w:val="32"/>
        </w:rPr>
        <w:t>反复投诉案件</w:t>
      </w:r>
      <w:r>
        <w:rPr>
          <w:rFonts w:hint="eastAsia" w:ascii="仿宋_GB2312" w:hAnsi="仿宋" w:eastAsia="仿宋_GB2312" w:cs="仿宋"/>
          <w:color w:val="000000" w:themeColor="text1"/>
          <w:sz w:val="32"/>
          <w:szCs w:val="32"/>
        </w:rPr>
        <w:t>热点：</w:t>
      </w:r>
    </w:p>
    <w:p>
      <w:pPr>
        <w:widowControl/>
        <w:spacing w:line="578"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噪音扰民类：“碧桂园珑樾湾</w:t>
      </w:r>
      <w:bookmarkStart w:id="0" w:name="_Hlk141088088"/>
      <w:r>
        <w:rPr>
          <w:rFonts w:hint="eastAsia" w:ascii="仿宋_GB2312" w:hAnsi="仿宋" w:eastAsia="仿宋_GB2312" w:cs="仿宋"/>
          <w:color w:val="000000" w:themeColor="text1"/>
          <w:sz w:val="32"/>
          <w:szCs w:val="32"/>
        </w:rPr>
        <w:t>工地</w:t>
      </w:r>
      <w:bookmarkEnd w:id="0"/>
      <w:bookmarkStart w:id="1" w:name="_Hlk141088098"/>
      <w:r>
        <w:rPr>
          <w:rFonts w:hint="eastAsia" w:ascii="仿宋_GB2312" w:hAnsi="仿宋" w:eastAsia="仿宋_GB2312" w:cs="仿宋"/>
          <w:color w:val="000000" w:themeColor="text1"/>
          <w:sz w:val="32"/>
          <w:szCs w:val="32"/>
        </w:rPr>
        <w:t>、</w:t>
      </w:r>
      <w:bookmarkEnd w:id="1"/>
      <w:r>
        <w:rPr>
          <w:rFonts w:hint="eastAsia" w:ascii="仿宋_GB2312" w:hAnsi="仿宋" w:eastAsia="仿宋_GB2312" w:cs="仿宋"/>
          <w:color w:val="000000" w:themeColor="text1"/>
          <w:sz w:val="32"/>
          <w:szCs w:val="32"/>
        </w:rPr>
        <w:t>北外树高翡翠公园工地工地、滨江名都工地</w:t>
      </w:r>
      <w:r>
        <w:rPr>
          <w:rFonts w:hint="eastAsia" w:ascii="仿宋_GB2312" w:hAnsi="仿宋" w:eastAsia="仿宋_GB2312" w:cs="仿宋"/>
          <w:sz w:val="32"/>
          <w:szCs w:val="32"/>
        </w:rPr>
        <w:t>夜间施工</w:t>
      </w:r>
      <w:r>
        <w:rPr>
          <w:rFonts w:hint="eastAsia" w:ascii="仿宋_GB2312" w:hAnsi="仿宋" w:eastAsia="仿宋_GB2312" w:cs="仿宋"/>
          <w:color w:val="000000" w:themeColor="text1"/>
          <w:sz w:val="32"/>
          <w:szCs w:val="32"/>
        </w:rPr>
        <w:t>噪音扰民”；</w:t>
      </w:r>
    </w:p>
    <w:p>
      <w:pPr>
        <w:widowControl/>
        <w:spacing w:line="578"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占道经营类：“西外旺角城路口、海棠湾熊猫王子酒店附近、达州市中心医院住院部流动摊贩占道经营影响通行</w:t>
      </w:r>
      <w:r>
        <w:rPr>
          <w:rFonts w:hint="eastAsia" w:ascii="方正仿宋_GBK" w:hAnsi="仿宋" w:eastAsia="方正仿宋_GBK" w:cs="仿宋"/>
          <w:kern w:val="0"/>
          <w:sz w:val="24"/>
          <w:szCs w:val="24"/>
        </w:rPr>
        <w:t>。</w:t>
      </w:r>
      <w:r>
        <w:rPr>
          <w:rFonts w:hint="eastAsia" w:ascii="仿宋_GB2312" w:hAnsi="仿宋" w:eastAsia="仿宋_GB2312" w:cs="仿宋"/>
          <w:color w:val="000000" w:themeColor="text1"/>
          <w:sz w:val="32"/>
          <w:szCs w:val="32"/>
        </w:rPr>
        <w:t>”；</w:t>
      </w:r>
    </w:p>
    <w:p>
      <w:pPr>
        <w:widowControl/>
        <w:spacing w:line="578"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油烟污染类：“西晶农贸市场楼下商家烧肉油烟扰民”；</w:t>
      </w:r>
    </w:p>
    <w:p>
      <w:pPr>
        <w:widowControl/>
        <w:spacing w:line="578"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规划建设类：“莲花府邸小区多个楼栋一楼住户违规破坏小区绿化带，违建修建私家花园”、“滨江四季花城二期A区的商铺楼上违章搭建”。</w:t>
      </w:r>
    </w:p>
    <w:p>
      <w:pPr>
        <w:spacing w:line="578" w:lineRule="exact"/>
        <w:jc w:val="left"/>
        <w:rPr>
          <w:rFonts w:ascii="黑体" w:hAnsi="黑体" w:eastAsia="黑体" w:cs="仿宋"/>
          <w:sz w:val="32"/>
          <w:szCs w:val="32"/>
        </w:rPr>
      </w:pPr>
      <w:r>
        <w:rPr>
          <w:rFonts w:hint="eastAsia" w:ascii="黑体" w:hAnsi="黑体" w:eastAsia="黑体" w:cs="仿宋"/>
          <w:sz w:val="32"/>
          <w:szCs w:val="32"/>
        </w:rPr>
        <w:t>二、具体情况</w:t>
      </w:r>
    </w:p>
    <w:p>
      <w:pPr>
        <w:spacing w:line="578" w:lineRule="exact"/>
        <w:ind w:firstLine="476" w:firstLineChars="149"/>
        <w:jc w:val="left"/>
        <w:rPr>
          <w:rFonts w:ascii="楷体" w:hAnsi="楷体" w:eastAsia="楷体" w:cs="楷体"/>
          <w:sz w:val="32"/>
          <w:szCs w:val="32"/>
        </w:rPr>
      </w:pPr>
      <w:r>
        <w:rPr>
          <w:rFonts w:hint="eastAsia" w:ascii="楷体" w:hAnsi="楷体" w:eastAsia="楷体" w:cs="楷体"/>
          <w:sz w:val="32"/>
          <w:szCs w:val="32"/>
        </w:rPr>
        <w:t>（一）受理交办件类别、数量及办理情况</w:t>
      </w:r>
    </w:p>
    <w:p>
      <w:pPr>
        <w:ind w:firstLine="640" w:firstLineChars="200"/>
        <w:rPr>
          <w:rFonts w:ascii="宋体" w:hAnsi="宋体" w:eastAsia="宋体" w:cs="宋体"/>
          <w:color w:val="000000"/>
          <w:kern w:val="0"/>
          <w:sz w:val="22"/>
        </w:rPr>
      </w:pPr>
      <w:r>
        <w:rPr>
          <w:rFonts w:hint="eastAsia" w:ascii="仿宋_GB2312" w:hAnsi="仿宋" w:eastAsia="仿宋_GB2312" w:cs="仿宋"/>
          <w:sz w:val="32"/>
          <w:szCs w:val="32"/>
        </w:rPr>
        <w:t>2023年6月，噪音、占道经营、规划类为群众诉求热点。其中受理数量（见附件1）：噪音类232件、占道经营类208件、规划建设类133件、市政设施类50件、油烟污染类35件、执法类19件、燃气类16件（无涉及燃气安全）、环卫保洁类10件、占比如下：</w:t>
      </w:r>
      <w:r>
        <w:rPr>
          <w:rFonts w:ascii="宋体" w:hAnsi="宋体" w:eastAsia="宋体" w:cs="宋体"/>
          <w:color w:val="000000"/>
          <w:kern w:val="0"/>
          <w:sz w:val="22"/>
        </w:rPr>
        <w:t xml:space="preserve"> </w:t>
      </w:r>
    </w:p>
    <w:p>
      <w:pPr>
        <w:ind w:firstLine="140" w:firstLineChars="44"/>
        <w:jc w:val="center"/>
        <w:rPr>
          <w:rFonts w:ascii="仿宋" w:hAnsi="仿宋" w:eastAsia="仿宋"/>
          <w:sz w:val="32"/>
          <w:szCs w:val="32"/>
        </w:rPr>
      </w:pPr>
      <w:r>
        <w:rPr>
          <w:rFonts w:ascii="仿宋" w:hAnsi="仿宋" w:eastAsia="仿宋"/>
          <w:sz w:val="32"/>
          <w:szCs w:val="32"/>
        </w:rPr>
        <w:drawing>
          <wp:inline distT="0" distB="0" distL="0" distR="0">
            <wp:extent cx="3819525" cy="2924175"/>
            <wp:effectExtent l="19050" t="0" r="9525" b="0"/>
            <wp:docPr id="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78"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1.省12345交办件受理办结情况如下：</w:t>
      </w:r>
    </w:p>
    <w:tbl>
      <w:tblPr>
        <w:tblStyle w:val="7"/>
        <w:tblW w:w="993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51"/>
        <w:gridCol w:w="709"/>
        <w:gridCol w:w="708"/>
        <w:gridCol w:w="709"/>
        <w:gridCol w:w="6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09" w:type="dxa"/>
            <w:vAlign w:val="center"/>
          </w:tcPr>
          <w:p>
            <w:pPr>
              <w:widowControl/>
              <w:spacing w:line="36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案件</w:t>
            </w:r>
          </w:p>
          <w:p>
            <w:pPr>
              <w:widowControl/>
              <w:spacing w:line="360" w:lineRule="exact"/>
              <w:jc w:val="center"/>
              <w:rPr>
                <w:rFonts w:ascii="方正仿宋_GBK" w:hAnsi="仿宋" w:eastAsia="方正仿宋_GBK" w:cs="仿宋"/>
                <w:kern w:val="0"/>
                <w:sz w:val="24"/>
                <w:szCs w:val="24"/>
              </w:rPr>
            </w:pPr>
            <w:r>
              <w:rPr>
                <w:rFonts w:hint="eastAsia" w:ascii="方正仿宋_GBK" w:hAnsi="宋体" w:eastAsia="方正仿宋_GBK" w:cs="宋体"/>
                <w:kern w:val="0"/>
                <w:sz w:val="24"/>
                <w:szCs w:val="24"/>
              </w:rPr>
              <w:t>大类</w:t>
            </w:r>
          </w:p>
        </w:tc>
        <w:tc>
          <w:tcPr>
            <w:tcW w:w="851"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案件</w:t>
            </w:r>
          </w:p>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小类</w:t>
            </w:r>
          </w:p>
        </w:tc>
        <w:tc>
          <w:tcPr>
            <w:tcW w:w="709"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受理数量</w:t>
            </w:r>
          </w:p>
        </w:tc>
        <w:tc>
          <w:tcPr>
            <w:tcW w:w="708"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已办结</w:t>
            </w:r>
          </w:p>
        </w:tc>
        <w:tc>
          <w:tcPr>
            <w:tcW w:w="709"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办理中</w:t>
            </w:r>
          </w:p>
        </w:tc>
        <w:tc>
          <w:tcPr>
            <w:tcW w:w="6251"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重点点位及案件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9"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油烟</w:t>
            </w:r>
          </w:p>
        </w:tc>
        <w:tc>
          <w:tcPr>
            <w:tcW w:w="851"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其他</w:t>
            </w:r>
          </w:p>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油烟</w:t>
            </w:r>
          </w:p>
        </w:tc>
        <w:tc>
          <w:tcPr>
            <w:tcW w:w="709" w:type="dxa"/>
            <w:vAlign w:val="center"/>
          </w:tcPr>
          <w:p>
            <w:pPr>
              <w:widowControl/>
              <w:spacing w:line="36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5</w:t>
            </w:r>
          </w:p>
        </w:tc>
        <w:tc>
          <w:tcPr>
            <w:tcW w:w="708" w:type="dxa"/>
            <w:vAlign w:val="center"/>
          </w:tcPr>
          <w:p>
            <w:pPr>
              <w:widowControl/>
              <w:spacing w:line="36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5</w:t>
            </w:r>
          </w:p>
        </w:tc>
        <w:tc>
          <w:tcPr>
            <w:tcW w:w="709"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0</w:t>
            </w:r>
          </w:p>
        </w:tc>
        <w:tc>
          <w:tcPr>
            <w:tcW w:w="6251" w:type="dxa"/>
            <w:vAlign w:val="center"/>
          </w:tcPr>
          <w:p>
            <w:pPr>
              <w:widowControl/>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金山北路西晶农贸市场有几家烧肉商家油烟和噪音扰民。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规划建设</w:t>
            </w:r>
          </w:p>
        </w:tc>
        <w:tc>
          <w:tcPr>
            <w:tcW w:w="851" w:type="dxa"/>
            <w:tcBorders>
              <w:tl2br w:val="single" w:color="auto" w:sz="4" w:space="0"/>
            </w:tcBorders>
            <w:vAlign w:val="center"/>
          </w:tcPr>
          <w:p>
            <w:pPr>
              <w:widowControl/>
              <w:spacing w:line="360" w:lineRule="exact"/>
              <w:jc w:val="center"/>
              <w:rPr>
                <w:rFonts w:ascii="方正仿宋_GBK" w:hAnsi="仿宋" w:eastAsia="方正仿宋_GBK" w:cs="仿宋"/>
                <w:kern w:val="0"/>
                <w:sz w:val="24"/>
                <w:szCs w:val="24"/>
              </w:rPr>
            </w:pPr>
          </w:p>
        </w:tc>
        <w:tc>
          <w:tcPr>
            <w:tcW w:w="709" w:type="dxa"/>
            <w:vAlign w:val="center"/>
          </w:tcPr>
          <w:p>
            <w:pPr>
              <w:widowControl/>
              <w:spacing w:line="36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4</w:t>
            </w:r>
          </w:p>
        </w:tc>
        <w:tc>
          <w:tcPr>
            <w:tcW w:w="708" w:type="dxa"/>
            <w:vAlign w:val="center"/>
          </w:tcPr>
          <w:p>
            <w:pPr>
              <w:widowControl/>
              <w:spacing w:line="36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4</w:t>
            </w:r>
          </w:p>
        </w:tc>
        <w:tc>
          <w:tcPr>
            <w:tcW w:w="709"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0</w:t>
            </w:r>
          </w:p>
        </w:tc>
        <w:tc>
          <w:tcPr>
            <w:tcW w:w="6251" w:type="dxa"/>
            <w:vAlign w:val="center"/>
          </w:tcPr>
          <w:p>
            <w:pPr>
              <w:widowControl/>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1.铁投莲花府邸业主私挖绿化带进行花园房建设。</w:t>
            </w:r>
          </w:p>
          <w:p>
            <w:pPr>
              <w:widowControl/>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2.碧桂园珑樾湾房屋装修时占用了公共区域，对其他业主房屋采光产生影响。</w:t>
            </w:r>
          </w:p>
          <w:p>
            <w:pPr>
              <w:widowControl/>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3</w:t>
            </w:r>
            <w:r>
              <w:rPr>
                <w:rFonts w:hint="eastAsia" w:ascii="方正仿宋_GBK" w:hAnsi="仿宋" w:eastAsia="方正仿宋_GBK" w:cs="仿宋"/>
                <w:color w:val="000000" w:themeColor="text1"/>
                <w:kern w:val="0"/>
                <w:sz w:val="24"/>
                <w:szCs w:val="24"/>
              </w:rPr>
              <w:t>.碧桂园珑樾湾</w:t>
            </w:r>
            <w:r>
              <w:rPr>
                <w:rFonts w:ascii="方正仿宋_GBK" w:hAnsi="仿宋" w:eastAsia="方正仿宋_GBK" w:cs="仿宋"/>
                <w:color w:val="000000" w:themeColor="text1"/>
                <w:kern w:val="0"/>
                <w:sz w:val="24"/>
                <w:szCs w:val="24"/>
              </w:rPr>
              <w:t>业主烧防护栏存在安全隐患</w:t>
            </w:r>
            <w:r>
              <w:rPr>
                <w:rFonts w:hint="eastAsia" w:ascii="方正仿宋_GBK" w:hAnsi="仿宋" w:eastAsia="方正仿宋_GBK" w:cs="仿宋"/>
                <w:kern w:val="0"/>
                <w:sz w:val="24"/>
                <w:szCs w:val="24"/>
              </w:rPr>
              <w:t>。</w:t>
            </w:r>
          </w:p>
        </w:tc>
      </w:tr>
    </w:tbl>
    <w:p>
      <w:pPr>
        <w:widowControl/>
        <w:tabs>
          <w:tab w:val="left" w:pos="312"/>
        </w:tabs>
        <w:spacing w:line="578" w:lineRule="exact"/>
        <w:ind w:firstLine="627" w:firstLineChars="196"/>
        <w:rPr>
          <w:rFonts w:ascii="仿宋_GB2312" w:hAnsi="仿宋" w:eastAsia="仿宋_GB2312" w:cs="仿宋"/>
          <w:sz w:val="32"/>
          <w:szCs w:val="32"/>
        </w:rPr>
      </w:pPr>
      <w:r>
        <w:rPr>
          <w:rFonts w:hint="eastAsia" w:ascii="仿宋_GB2312" w:hAnsi="仿宋" w:eastAsia="仿宋_GB2312" w:cs="仿宋"/>
          <w:sz w:val="32"/>
          <w:szCs w:val="32"/>
        </w:rPr>
        <w:t>2.涉及“群众最不满意的十件事”：</w:t>
      </w:r>
    </w:p>
    <w:p>
      <w:pPr>
        <w:widowControl/>
        <w:tabs>
          <w:tab w:val="left" w:pos="312"/>
        </w:tabs>
        <w:spacing w:line="578" w:lineRule="exact"/>
        <w:ind w:firstLine="640" w:firstLineChars="200"/>
        <w:rPr>
          <w:rFonts w:ascii="仿宋_GB2312" w:hAnsi="方正仿宋简体" w:eastAsia="仿宋_GB2312" w:cs="方正仿宋简体"/>
          <w:bCs/>
          <w:color w:val="000000" w:themeColor="text1"/>
          <w:sz w:val="32"/>
          <w:szCs w:val="32"/>
        </w:rPr>
      </w:pPr>
      <w:r>
        <w:rPr>
          <w:rFonts w:hint="eastAsia" w:ascii="仿宋_GB2312" w:hAnsi="方正仿宋简体" w:eastAsia="仿宋_GB2312" w:cs="方正仿宋简体"/>
          <w:bCs/>
          <w:color w:val="000000" w:themeColor="text1"/>
          <w:sz w:val="32"/>
          <w:szCs w:val="32"/>
        </w:rPr>
        <w:t>（1）规划建设类案件受理办结情况：</w:t>
      </w:r>
    </w:p>
    <w:p>
      <w:pPr>
        <w:widowControl/>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themeColor="text1"/>
          <w:sz w:val="32"/>
          <w:szCs w:val="32"/>
        </w:rPr>
        <w:t>本月受理</w:t>
      </w:r>
      <w:r>
        <w:rPr>
          <w:rFonts w:hint="eastAsia" w:ascii="仿宋_GB2312" w:hAnsi="方正仿宋简体" w:eastAsia="仿宋_GB2312" w:cs="方正仿宋简体"/>
          <w:bCs/>
          <w:color w:val="000000" w:themeColor="text1"/>
          <w:sz w:val="32"/>
          <w:szCs w:val="32"/>
        </w:rPr>
        <w:t>案件</w:t>
      </w:r>
      <w:r>
        <w:rPr>
          <w:rFonts w:hint="eastAsia" w:ascii="仿宋_GB2312" w:hAnsi="仿宋" w:eastAsia="仿宋_GB2312" w:cs="仿宋"/>
          <w:color w:val="000000" w:themeColor="text1"/>
          <w:sz w:val="32"/>
          <w:szCs w:val="32"/>
        </w:rPr>
        <w:t>133</w:t>
      </w:r>
      <w:r>
        <w:rPr>
          <w:rFonts w:hint="eastAsia" w:ascii="仿宋_GB2312" w:hAnsi="仿宋" w:eastAsia="仿宋_GB2312" w:cs="仿宋"/>
          <w:sz w:val="32"/>
          <w:szCs w:val="32"/>
        </w:rPr>
        <w:t>件，较上月增加4件。</w:t>
      </w:r>
      <w:r>
        <w:rPr>
          <w:rFonts w:hint="eastAsia" w:ascii="仿宋_GB2312" w:hAnsi="仿宋" w:eastAsia="仿宋_GB2312" w:cs="仿宋"/>
          <w:color w:val="000000" w:themeColor="text1"/>
          <w:sz w:val="32"/>
          <w:szCs w:val="32"/>
        </w:rPr>
        <w:t>其中小区住户及商家违规搭建</w:t>
      </w:r>
      <w:r>
        <w:rPr>
          <w:rFonts w:ascii="仿宋_GB2312" w:hAnsi="仿宋" w:eastAsia="仿宋_GB2312" w:cs="仿宋"/>
          <w:color w:val="000000" w:themeColor="text1"/>
          <w:sz w:val="32"/>
          <w:szCs w:val="32"/>
        </w:rPr>
        <w:t>10</w:t>
      </w:r>
      <w:r>
        <w:rPr>
          <w:rFonts w:hint="eastAsia" w:ascii="仿宋_GB2312" w:hAnsi="仿宋" w:eastAsia="仿宋_GB2312" w:cs="仿宋"/>
          <w:color w:val="000000" w:themeColor="text1"/>
          <w:sz w:val="32"/>
          <w:szCs w:val="32"/>
        </w:rPr>
        <w:t>9件；私自占用、损坏公共绿化16件；小区住户违规</w:t>
      </w:r>
      <w:r>
        <w:rPr>
          <w:rFonts w:hint="eastAsia" w:ascii="仿宋_GB2312" w:hAnsi="仿宋" w:eastAsia="仿宋_GB2312" w:cs="仿宋"/>
          <w:sz w:val="32"/>
          <w:szCs w:val="32"/>
        </w:rPr>
        <w:t>设置防护栏、雨棚6件</w:t>
      </w:r>
      <w:r>
        <w:rPr>
          <w:rFonts w:hint="eastAsia" w:ascii="仿宋_GB2312" w:hAnsi="仿宋" w:eastAsia="仿宋_GB2312" w:cs="仿宋"/>
          <w:color w:val="000000" w:themeColor="text1"/>
          <w:sz w:val="32"/>
          <w:szCs w:val="32"/>
        </w:rPr>
        <w:t>；装修穿墙打洞、改变房屋结构2件；未取得相关手续，违规改造停车场</w:t>
      </w:r>
      <w:r>
        <w:rPr>
          <w:rFonts w:ascii="仿宋_GB2312" w:hAnsi="仿宋" w:eastAsia="仿宋_GB2312" w:cs="仿宋"/>
          <w:color w:val="000000" w:themeColor="text1"/>
          <w:sz w:val="32"/>
          <w:szCs w:val="32"/>
        </w:rPr>
        <w:t>1</w:t>
      </w:r>
      <w:r>
        <w:rPr>
          <w:rFonts w:hint="eastAsia" w:ascii="仿宋_GB2312" w:hAnsi="仿宋" w:eastAsia="仿宋_GB2312" w:cs="仿宋"/>
          <w:color w:val="000000" w:themeColor="text1"/>
          <w:sz w:val="32"/>
          <w:szCs w:val="32"/>
        </w:rPr>
        <w:t>件。</w:t>
      </w:r>
    </w:p>
    <w:tbl>
      <w:tblPr>
        <w:tblStyle w:val="8"/>
        <w:tblW w:w="9781"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851"/>
        <w:gridCol w:w="708"/>
        <w:gridCol w:w="709"/>
        <w:gridCol w:w="4253"/>
        <w:gridCol w:w="24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2" w:hRule="atLeast"/>
        </w:trPr>
        <w:tc>
          <w:tcPr>
            <w:tcW w:w="851" w:type="dxa"/>
            <w:vMerge w:val="restart"/>
            <w:vAlign w:val="center"/>
          </w:tcPr>
          <w:p>
            <w:pPr>
              <w:widowControl/>
              <w:jc w:val="center"/>
              <w:rPr>
                <w:rFonts w:ascii="仿宋" w:hAnsi="仿宋" w:eastAsia="方正仿宋_GBK" w:cs="仿宋"/>
                <w:kern w:val="0"/>
                <w:sz w:val="24"/>
                <w:szCs w:val="24"/>
              </w:rPr>
            </w:pPr>
            <w:r>
              <w:rPr>
                <w:rFonts w:hint="eastAsia" w:ascii="方正仿宋_GBK" w:hAnsi="仿宋" w:eastAsia="方正仿宋_GBK" w:cs="仿宋"/>
                <w:kern w:val="0"/>
                <w:sz w:val="24"/>
                <w:szCs w:val="24"/>
              </w:rPr>
              <w:t>规划建设</w:t>
            </w:r>
          </w:p>
        </w:tc>
        <w:tc>
          <w:tcPr>
            <w:tcW w:w="851" w:type="dxa"/>
            <w:vAlign w:val="center"/>
          </w:tcPr>
          <w:p>
            <w:pPr>
              <w:widowControl/>
              <w:spacing w:line="24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受理数量</w:t>
            </w:r>
          </w:p>
        </w:tc>
        <w:tc>
          <w:tcPr>
            <w:tcW w:w="708" w:type="dxa"/>
            <w:vAlign w:val="center"/>
          </w:tcPr>
          <w:p>
            <w:pPr>
              <w:widowControl/>
              <w:spacing w:line="24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已办结</w:t>
            </w:r>
          </w:p>
        </w:tc>
        <w:tc>
          <w:tcPr>
            <w:tcW w:w="709" w:type="dxa"/>
            <w:vAlign w:val="center"/>
          </w:tcPr>
          <w:p>
            <w:pPr>
              <w:widowControl/>
              <w:spacing w:line="24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正在办理</w:t>
            </w:r>
          </w:p>
        </w:tc>
        <w:tc>
          <w:tcPr>
            <w:tcW w:w="4253" w:type="dxa"/>
            <w:vAlign w:val="center"/>
          </w:tcPr>
          <w:p>
            <w:pPr>
              <w:widowControl/>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涉及小区</w:t>
            </w:r>
          </w:p>
        </w:tc>
        <w:tc>
          <w:tcPr>
            <w:tcW w:w="2409" w:type="dxa"/>
            <w:vAlign w:val="center"/>
          </w:tcPr>
          <w:p>
            <w:pPr>
              <w:widowControl/>
              <w:spacing w:line="24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本月重点小区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5" w:hRule="atLeast"/>
        </w:trPr>
        <w:tc>
          <w:tcPr>
            <w:tcW w:w="851" w:type="dxa"/>
            <w:vMerge w:val="continue"/>
            <w:vAlign w:val="center"/>
          </w:tcPr>
          <w:p>
            <w:pPr>
              <w:widowControl/>
              <w:spacing w:before="240"/>
              <w:jc w:val="center"/>
              <w:rPr>
                <w:rFonts w:ascii="仿宋" w:hAnsi="仿宋" w:eastAsia="仿宋" w:cs="仿宋"/>
                <w:kern w:val="0"/>
                <w:sz w:val="24"/>
                <w:szCs w:val="24"/>
              </w:rPr>
            </w:pPr>
          </w:p>
        </w:tc>
        <w:tc>
          <w:tcPr>
            <w:tcW w:w="851" w:type="dxa"/>
            <w:vAlign w:val="center"/>
          </w:tcPr>
          <w:p>
            <w:pPr>
              <w:widowControl/>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133</w:t>
            </w:r>
          </w:p>
        </w:tc>
        <w:tc>
          <w:tcPr>
            <w:tcW w:w="708" w:type="dxa"/>
            <w:vAlign w:val="center"/>
          </w:tcPr>
          <w:p>
            <w:pPr>
              <w:widowControl/>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123</w:t>
            </w:r>
          </w:p>
        </w:tc>
        <w:tc>
          <w:tcPr>
            <w:tcW w:w="709" w:type="dxa"/>
            <w:vAlign w:val="center"/>
          </w:tcPr>
          <w:p>
            <w:pPr>
              <w:widowControl/>
              <w:jc w:val="center"/>
              <w:rPr>
                <w:rFonts w:ascii="方正仿宋_GBK" w:hAnsi="仿宋" w:eastAsia="方正仿宋_GBK" w:cs="仿宋"/>
                <w:kern w:val="0"/>
                <w:sz w:val="24"/>
                <w:szCs w:val="24"/>
              </w:rPr>
            </w:pPr>
            <w:r>
              <w:rPr>
                <w:rFonts w:ascii="方正仿宋_GBK" w:hAnsi="仿宋" w:eastAsia="方正仿宋_GBK" w:cs="仿宋"/>
                <w:kern w:val="0"/>
                <w:sz w:val="24"/>
                <w:szCs w:val="24"/>
              </w:rPr>
              <w:t>1</w:t>
            </w:r>
            <w:r>
              <w:rPr>
                <w:rFonts w:hint="eastAsia" w:ascii="方正仿宋_GBK" w:hAnsi="仿宋" w:eastAsia="方正仿宋_GBK" w:cs="仿宋"/>
                <w:kern w:val="0"/>
                <w:sz w:val="24"/>
                <w:szCs w:val="24"/>
              </w:rPr>
              <w:t>0</w:t>
            </w:r>
          </w:p>
        </w:tc>
        <w:tc>
          <w:tcPr>
            <w:tcW w:w="4253" w:type="dxa"/>
            <w:vAlign w:val="center"/>
          </w:tcPr>
          <w:p>
            <w:pPr>
              <w:widowControl/>
              <w:spacing w:line="360" w:lineRule="exact"/>
              <w:jc w:val="center"/>
              <w:rPr>
                <w:rFonts w:ascii="方正仿宋_GBK" w:hAnsi="仿宋" w:eastAsia="方正仿宋_GBK" w:cs="仿宋"/>
                <w:color w:val="000000" w:themeColor="text1"/>
                <w:kern w:val="0"/>
                <w:sz w:val="24"/>
                <w:szCs w:val="24"/>
              </w:rPr>
            </w:pPr>
            <w:r>
              <w:rPr>
                <w:rFonts w:hint="eastAsia" w:ascii="方正仿宋_GBK" w:hAnsi="仿宋" w:eastAsia="方正仿宋_GBK" w:cs="仿宋"/>
                <w:color w:val="000000" w:themeColor="text1"/>
                <w:kern w:val="0"/>
                <w:sz w:val="24"/>
                <w:szCs w:val="24"/>
              </w:rPr>
              <w:t>江湾城、莲花府邸、莲湖广场、莲湖印象、澜湖郡、天誉誉府、龙泉宜家、蓝润置地广场、碧</w:t>
            </w:r>
            <w:r>
              <w:rPr>
                <w:rFonts w:hint="eastAsia" w:ascii="方正仿宋_GBK" w:hAnsi="仿宋" w:eastAsia="方正仿宋_GBK" w:cs="仿宋"/>
                <w:kern w:val="0"/>
                <w:sz w:val="24"/>
                <w:szCs w:val="24"/>
              </w:rPr>
              <w:t>桂园珑樾湾</w:t>
            </w:r>
            <w:r>
              <w:rPr>
                <w:rFonts w:hint="eastAsia" w:ascii="方正仿宋_GBK" w:hAnsi="仿宋" w:eastAsia="方正仿宋_GBK" w:cs="仿宋"/>
                <w:color w:val="000000" w:themeColor="text1"/>
                <w:kern w:val="0"/>
                <w:sz w:val="24"/>
                <w:szCs w:val="24"/>
              </w:rPr>
              <w:t>等</w:t>
            </w:r>
          </w:p>
        </w:tc>
        <w:tc>
          <w:tcPr>
            <w:tcW w:w="2409" w:type="dxa"/>
            <w:vAlign w:val="center"/>
          </w:tcPr>
          <w:p>
            <w:pPr>
              <w:widowControl/>
              <w:spacing w:line="360" w:lineRule="exact"/>
              <w:jc w:val="center"/>
              <w:rPr>
                <w:rFonts w:ascii="方正仿宋_GBK" w:hAnsi="Calibri" w:eastAsia="方正仿宋_GBK" w:cs="宋体"/>
                <w:color w:val="000000" w:themeColor="text1"/>
                <w:kern w:val="0"/>
                <w:sz w:val="24"/>
                <w:szCs w:val="24"/>
              </w:rPr>
            </w:pPr>
            <w:r>
              <w:rPr>
                <w:rFonts w:hint="eastAsia" w:ascii="方正仿宋_GBK" w:hAnsi="仿宋" w:eastAsia="方正仿宋_GBK" w:cs="仿宋"/>
                <w:color w:val="000000" w:themeColor="text1"/>
                <w:kern w:val="0"/>
                <w:sz w:val="24"/>
                <w:szCs w:val="24"/>
              </w:rPr>
              <w:t>莲花府邸、碧</w:t>
            </w:r>
            <w:r>
              <w:rPr>
                <w:rFonts w:hint="eastAsia" w:ascii="方正仿宋_GBK" w:hAnsi="仿宋" w:eastAsia="方正仿宋_GBK" w:cs="仿宋"/>
                <w:kern w:val="0"/>
                <w:sz w:val="24"/>
                <w:szCs w:val="24"/>
              </w:rPr>
              <w:t>桂园珑樾湾</w:t>
            </w:r>
          </w:p>
        </w:tc>
      </w:tr>
    </w:tbl>
    <w:p>
      <w:pPr>
        <w:spacing w:line="578" w:lineRule="exact"/>
        <w:ind w:firstLine="480" w:firstLineChars="150"/>
        <w:jc w:val="left"/>
        <w:rPr>
          <w:rFonts w:ascii="仿宋_GB2312" w:hAnsi="方正仿宋简体" w:eastAsia="仿宋_GB2312" w:cs="方正仿宋简体"/>
          <w:bCs/>
          <w:color w:val="000000" w:themeColor="text1"/>
          <w:sz w:val="32"/>
          <w:szCs w:val="32"/>
        </w:rPr>
      </w:pPr>
      <w:r>
        <w:rPr>
          <w:rFonts w:hint="eastAsia" w:ascii="仿宋_GB2312" w:hAnsi="方正仿宋简体" w:eastAsia="仿宋_GB2312" w:cs="方正仿宋简体"/>
          <w:bCs/>
          <w:color w:val="000000" w:themeColor="text1"/>
          <w:sz w:val="32"/>
          <w:szCs w:val="32"/>
        </w:rPr>
        <w:t>（2）公厕案件受理办结情况：</w:t>
      </w:r>
    </w:p>
    <w:tbl>
      <w:tblPr>
        <w:tblStyle w:val="8"/>
        <w:tblW w:w="9781"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851"/>
        <w:gridCol w:w="708"/>
        <w:gridCol w:w="709"/>
        <w:gridCol w:w="1418"/>
        <w:gridCol w:w="52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trPr>
        <w:tc>
          <w:tcPr>
            <w:tcW w:w="851" w:type="dxa"/>
            <w:vMerge w:val="restart"/>
            <w:vAlign w:val="center"/>
          </w:tcPr>
          <w:p>
            <w:pPr>
              <w:spacing w:line="360" w:lineRule="exact"/>
              <w:jc w:val="center"/>
              <w:rPr>
                <w:rFonts w:ascii="仿宋_GB2312" w:hAnsi="方正仿宋简体" w:eastAsia="仿宋_GB2312" w:cs="方正仿宋简体"/>
                <w:bCs/>
                <w:color w:val="000000" w:themeColor="text1"/>
                <w:sz w:val="32"/>
                <w:szCs w:val="32"/>
              </w:rPr>
            </w:pPr>
            <w:r>
              <w:rPr>
                <w:rFonts w:hint="eastAsia" w:ascii="方正仿宋_GBK" w:hAnsi="仿宋" w:eastAsia="方正仿宋_GBK" w:cs="仿宋"/>
                <w:kern w:val="0"/>
                <w:sz w:val="24"/>
                <w:szCs w:val="24"/>
              </w:rPr>
              <w:t>公厕</w:t>
            </w:r>
          </w:p>
        </w:tc>
        <w:tc>
          <w:tcPr>
            <w:tcW w:w="851"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受理数量</w:t>
            </w:r>
          </w:p>
        </w:tc>
        <w:tc>
          <w:tcPr>
            <w:tcW w:w="708"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已办结</w:t>
            </w:r>
          </w:p>
        </w:tc>
        <w:tc>
          <w:tcPr>
            <w:tcW w:w="709"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正在办理</w:t>
            </w:r>
          </w:p>
        </w:tc>
        <w:tc>
          <w:tcPr>
            <w:tcW w:w="1418"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涉及问题</w:t>
            </w:r>
          </w:p>
        </w:tc>
        <w:tc>
          <w:tcPr>
            <w:tcW w:w="5244" w:type="dxa"/>
            <w:vAlign w:val="center"/>
          </w:tcPr>
          <w:p>
            <w:pPr>
              <w:widowControl/>
              <w:spacing w:line="36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重点点位及案件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5" w:hRule="atLeast"/>
        </w:trPr>
        <w:tc>
          <w:tcPr>
            <w:tcW w:w="851" w:type="dxa"/>
            <w:vMerge w:val="continue"/>
          </w:tcPr>
          <w:p>
            <w:pPr>
              <w:spacing w:line="360" w:lineRule="exact"/>
              <w:jc w:val="left"/>
              <w:rPr>
                <w:rFonts w:ascii="仿宋_GB2312" w:hAnsi="方正仿宋简体" w:eastAsia="仿宋_GB2312" w:cs="方正仿宋简体"/>
                <w:bCs/>
                <w:color w:val="000000" w:themeColor="text1"/>
                <w:sz w:val="32"/>
                <w:szCs w:val="32"/>
              </w:rPr>
            </w:pPr>
          </w:p>
        </w:tc>
        <w:tc>
          <w:tcPr>
            <w:tcW w:w="851" w:type="dxa"/>
            <w:vAlign w:val="center"/>
          </w:tcPr>
          <w:p>
            <w:pPr>
              <w:spacing w:line="360" w:lineRule="exact"/>
              <w:jc w:val="center"/>
              <w:rPr>
                <w:rFonts w:ascii="仿宋_GB2312" w:hAnsi="方正仿宋简体" w:eastAsia="仿宋_GB2312" w:cs="方正仿宋简体"/>
                <w:bCs/>
                <w:color w:val="000000" w:themeColor="text1"/>
                <w:sz w:val="32"/>
                <w:szCs w:val="32"/>
              </w:rPr>
            </w:pPr>
            <w:r>
              <w:rPr>
                <w:rFonts w:hint="eastAsia" w:ascii="仿宋_GB2312" w:hAnsi="方正仿宋简体" w:eastAsia="仿宋_GB2312" w:cs="方正仿宋简体"/>
                <w:bCs/>
                <w:color w:val="000000" w:themeColor="text1"/>
                <w:sz w:val="32"/>
                <w:szCs w:val="32"/>
              </w:rPr>
              <w:t>9</w:t>
            </w:r>
          </w:p>
        </w:tc>
        <w:tc>
          <w:tcPr>
            <w:tcW w:w="708" w:type="dxa"/>
            <w:vAlign w:val="center"/>
          </w:tcPr>
          <w:p>
            <w:pPr>
              <w:spacing w:line="360" w:lineRule="exact"/>
              <w:jc w:val="center"/>
              <w:rPr>
                <w:rFonts w:ascii="仿宋_GB2312" w:hAnsi="方正仿宋简体" w:eastAsia="仿宋_GB2312" w:cs="方正仿宋简体"/>
                <w:bCs/>
                <w:color w:val="000000" w:themeColor="text1"/>
                <w:sz w:val="32"/>
                <w:szCs w:val="32"/>
              </w:rPr>
            </w:pPr>
            <w:r>
              <w:rPr>
                <w:rFonts w:hint="eastAsia" w:ascii="仿宋_GB2312" w:hAnsi="方正仿宋简体" w:eastAsia="仿宋_GB2312" w:cs="方正仿宋简体"/>
                <w:bCs/>
                <w:color w:val="000000" w:themeColor="text1"/>
                <w:sz w:val="32"/>
                <w:szCs w:val="32"/>
              </w:rPr>
              <w:t>9</w:t>
            </w:r>
          </w:p>
        </w:tc>
        <w:tc>
          <w:tcPr>
            <w:tcW w:w="709" w:type="dxa"/>
            <w:vAlign w:val="center"/>
          </w:tcPr>
          <w:p>
            <w:pPr>
              <w:spacing w:line="360" w:lineRule="exact"/>
              <w:jc w:val="center"/>
              <w:rPr>
                <w:rFonts w:ascii="仿宋_GB2312" w:hAnsi="方正仿宋简体" w:eastAsia="仿宋_GB2312" w:cs="方正仿宋简体"/>
                <w:bCs/>
                <w:color w:val="000000" w:themeColor="text1"/>
                <w:sz w:val="32"/>
                <w:szCs w:val="32"/>
              </w:rPr>
            </w:pPr>
            <w:r>
              <w:rPr>
                <w:rFonts w:hint="eastAsia" w:ascii="仿宋_GB2312" w:hAnsi="方正仿宋简体" w:eastAsia="仿宋_GB2312" w:cs="方正仿宋简体"/>
                <w:bCs/>
                <w:color w:val="000000" w:themeColor="text1"/>
                <w:sz w:val="32"/>
                <w:szCs w:val="32"/>
              </w:rPr>
              <w:t>0</w:t>
            </w:r>
          </w:p>
        </w:tc>
        <w:tc>
          <w:tcPr>
            <w:tcW w:w="1418" w:type="dxa"/>
            <w:vAlign w:val="center"/>
          </w:tcPr>
          <w:p>
            <w:pPr>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增设公厕，保洁人员违规，规划不合理</w:t>
            </w:r>
          </w:p>
        </w:tc>
        <w:tc>
          <w:tcPr>
            <w:tcW w:w="5244" w:type="dxa"/>
            <w:vAlign w:val="center"/>
          </w:tcPr>
          <w:p>
            <w:pPr>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1.开</w:t>
            </w:r>
            <w:r>
              <w:rPr>
                <w:rFonts w:hint="eastAsia" w:ascii="方正仿宋_GBK" w:hAnsi="仿宋" w:eastAsia="方正仿宋_GBK" w:cs="仿宋"/>
                <w:color w:val="000000" w:themeColor="text1"/>
                <w:kern w:val="0"/>
                <w:sz w:val="24"/>
                <w:szCs w:val="24"/>
              </w:rPr>
              <w:t>发商修建树高翡丽滨江公园（25路公交车站终点站）将原公</w:t>
            </w:r>
            <w:r>
              <w:rPr>
                <w:rFonts w:hint="eastAsia" w:ascii="方正仿宋_GBK" w:hAnsi="仿宋" w:eastAsia="方正仿宋_GBK" w:cs="仿宋"/>
                <w:kern w:val="0"/>
                <w:sz w:val="24"/>
                <w:szCs w:val="24"/>
              </w:rPr>
              <w:t>共厕所拆除，给出行市民带来不便。</w:t>
            </w:r>
          </w:p>
          <w:p>
            <w:pPr>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2市内东城壕巷附近公厕，管理公厕的工作人员将使用过的卫生纸随意堆放在公厕外的路面上。</w:t>
            </w:r>
          </w:p>
          <w:p>
            <w:pPr>
              <w:spacing w:line="36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3.达州市火车站出口规划修建了一个公共厕所，群众认为公厕修建不合理。</w:t>
            </w:r>
          </w:p>
        </w:tc>
      </w:tr>
    </w:tbl>
    <w:p>
      <w:pPr>
        <w:spacing w:line="578" w:lineRule="atLeast"/>
        <w:ind w:firstLine="640" w:firstLineChars="200"/>
        <w:rPr>
          <w:rFonts w:ascii="仿宋_GB2312" w:hAnsi="Calibri" w:eastAsia="仿宋_GB2312" w:cs="宋体"/>
          <w:sz w:val="32"/>
          <w:szCs w:val="32"/>
        </w:rPr>
      </w:pPr>
      <w:r>
        <w:rPr>
          <w:rFonts w:hint="eastAsia" w:ascii="仿宋_GB2312" w:hAnsi="仿宋" w:eastAsia="仿宋_GB2312" w:cs="仿宋"/>
          <w:bCs/>
          <w:sz w:val="32"/>
          <w:szCs w:val="32"/>
        </w:rPr>
        <w:t>3.</w:t>
      </w:r>
      <w:r>
        <w:rPr>
          <w:rFonts w:hint="eastAsia" w:ascii="仿宋_GB2312" w:hAnsi="Calibri" w:eastAsia="仿宋_GB2312" w:cs="宋体"/>
          <w:sz w:val="32"/>
          <w:szCs w:val="32"/>
        </w:rPr>
        <w:t xml:space="preserve"> 热点类别案件受理环比/同比分析（附件1）</w:t>
      </w:r>
    </w:p>
    <w:p>
      <w:pPr>
        <w:spacing w:line="578" w:lineRule="atLeast"/>
        <w:ind w:firstLine="640" w:firstLineChars="200"/>
        <w:rPr>
          <w:rFonts w:ascii="方正仿宋_GBK" w:hAnsi="Calibri" w:eastAsia="方正仿宋_GBK" w:cs="宋体"/>
          <w:sz w:val="32"/>
          <w:szCs w:val="32"/>
        </w:rPr>
      </w:pPr>
      <w:r>
        <w:rPr>
          <w:rFonts w:hint="eastAsia" w:ascii="方正仿宋_GBK" w:hAnsi="Calibri" w:eastAsia="方正仿宋_GBK" w:cs="宋体"/>
          <w:sz w:val="32"/>
          <w:szCs w:val="32"/>
        </w:rPr>
        <w:t>以下是热点类别案件受理数量及日常案件办结率环比变化情况：</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219700" cy="3600450"/>
            <wp:effectExtent l="19050" t="0" r="0" b="0"/>
            <wp:docPr id="14" name="图片 6" descr="C:\Users\pc\Documents\WeChat Files\llihan1024\FileStorage\Temp\1690449142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C:\Users\pc\Documents\WeChat Files\llihan1024\FileStorage\Temp\1690449142972.png"/>
                    <pic:cNvPicPr>
                      <a:picLocks noChangeAspect="1" noChangeArrowheads="1"/>
                    </pic:cNvPicPr>
                  </pic:nvPicPr>
                  <pic:blipFill>
                    <a:blip r:embed="rId8" cstate="print"/>
                    <a:srcRect/>
                    <a:stretch>
                      <a:fillRect/>
                    </a:stretch>
                  </pic:blipFill>
                  <pic:spPr>
                    <a:xfrm>
                      <a:off x="0" y="0"/>
                      <a:ext cx="5219700" cy="3600450"/>
                    </a:xfrm>
                    <a:prstGeom prst="rect">
                      <a:avLst/>
                    </a:prstGeom>
                    <a:noFill/>
                    <a:ln w="9525">
                      <a:noFill/>
                      <a:miter lim="800000"/>
                      <a:headEnd/>
                      <a:tailEnd/>
                    </a:ln>
                  </pic:spPr>
                </pic:pic>
              </a:graphicData>
            </a:graphic>
          </wp:inline>
        </w:drawing>
      </w:r>
    </w:p>
    <w:p>
      <w:pPr>
        <w:spacing w:line="578" w:lineRule="atLeast"/>
        <w:jc w:val="center"/>
        <w:rPr>
          <w:rFonts w:ascii="仿宋_GB2312" w:hAnsi="仿宋" w:eastAsia="仿宋_GB2312" w:cs="仿宋"/>
          <w:bCs/>
          <w:sz w:val="32"/>
          <w:szCs w:val="32"/>
        </w:rPr>
      </w:pPr>
      <w:r>
        <w:rPr>
          <w:rFonts w:ascii="仿宋_GB2312" w:hAnsi="仿宋" w:eastAsia="仿宋_GB2312" w:cs="仿宋"/>
          <w:bCs/>
          <w:sz w:val="32"/>
          <w:szCs w:val="32"/>
        </w:rPr>
        <w:drawing>
          <wp:inline distT="0" distB="0" distL="0" distR="0">
            <wp:extent cx="5274310" cy="3599815"/>
            <wp:effectExtent l="19050" t="0" r="2540" b="0"/>
            <wp:docPr id="17" name="图片 8" descr="C:\Users\pc\Documents\WeChat Files\llihan1024\FileStorage\Temp\1690449418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C:\Users\pc\Documents\WeChat Files\llihan1024\FileStorage\Temp\1690449418483.png"/>
                    <pic:cNvPicPr>
                      <a:picLocks noChangeAspect="1" noChangeArrowheads="1"/>
                    </pic:cNvPicPr>
                  </pic:nvPicPr>
                  <pic:blipFill>
                    <a:blip r:embed="rId9" cstate="print"/>
                    <a:srcRect/>
                    <a:stretch>
                      <a:fillRect/>
                    </a:stretch>
                  </pic:blipFill>
                  <pic:spPr>
                    <a:xfrm>
                      <a:off x="0" y="0"/>
                      <a:ext cx="5274310" cy="3600000"/>
                    </a:xfrm>
                    <a:prstGeom prst="rect">
                      <a:avLst/>
                    </a:prstGeom>
                    <a:noFill/>
                    <a:ln w="9525">
                      <a:noFill/>
                      <a:miter lim="800000"/>
                      <a:headEnd/>
                      <a:tailEnd/>
                    </a:ln>
                  </pic:spPr>
                </pic:pic>
              </a:graphicData>
            </a:graphic>
          </wp:inline>
        </w:drawing>
      </w:r>
    </w:p>
    <w:p>
      <w:pPr>
        <w:spacing w:line="578" w:lineRule="exact"/>
        <w:ind w:firstLine="476" w:firstLineChars="149"/>
        <w:jc w:val="left"/>
        <w:rPr>
          <w:rFonts w:ascii="楷体" w:hAnsi="楷体" w:eastAsia="楷体" w:cs="楷体"/>
          <w:sz w:val="32"/>
          <w:szCs w:val="32"/>
        </w:rPr>
      </w:pPr>
      <w:r>
        <w:rPr>
          <w:rFonts w:hint="eastAsia" w:ascii="楷体" w:hAnsi="楷体" w:eastAsia="楷体" w:cs="楷体"/>
          <w:sz w:val="32"/>
          <w:szCs w:val="32"/>
        </w:rPr>
        <w:t>（二）局属各部门（单位）办理情况</w:t>
      </w:r>
    </w:p>
    <w:p>
      <w:pPr>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1.咨询件平均办理时效1.73个工作日，</w:t>
      </w:r>
      <w:r>
        <w:rPr>
          <w:rFonts w:hint="eastAsia" w:ascii="仿宋_GB2312" w:hAnsi="仿宋" w:eastAsia="仿宋_GB2312" w:cs="仿宋"/>
          <w:bCs/>
          <w:color w:val="000000" w:themeColor="text1"/>
          <w:sz w:val="32"/>
          <w:szCs w:val="32"/>
        </w:rPr>
        <w:t>较上月</w:t>
      </w:r>
      <w:r>
        <w:rPr>
          <w:rFonts w:hint="eastAsia" w:ascii="仿宋_GB2312" w:hAnsi="仿宋" w:eastAsia="仿宋_GB2312" w:cs="仿宋"/>
          <w:b/>
          <w:bCs/>
          <w:color w:val="000000" w:themeColor="text1"/>
          <w:sz w:val="32"/>
          <w:szCs w:val="32"/>
        </w:rPr>
        <w:t>快</w:t>
      </w:r>
      <w:r>
        <w:rPr>
          <w:rFonts w:hint="eastAsia" w:ascii="仿宋_GB2312" w:hAnsi="仿宋" w:eastAsia="仿宋_GB2312" w:cs="仿宋"/>
          <w:bCs/>
          <w:color w:val="000000" w:themeColor="text1"/>
          <w:sz w:val="32"/>
          <w:szCs w:val="32"/>
        </w:rPr>
        <w:t>了0.43个工作日</w:t>
      </w:r>
      <w:r>
        <w:rPr>
          <w:rFonts w:hint="eastAsia" w:ascii="仿宋_GB2312" w:hAnsi="仿宋" w:eastAsia="仿宋_GB2312" w:cs="仿宋"/>
          <w:color w:val="000000" w:themeColor="text1"/>
          <w:sz w:val="32"/>
          <w:szCs w:val="32"/>
        </w:rPr>
        <w:t>。市直部门（单位）咨询件平均办理时效为1.46个工作日；</w:t>
      </w:r>
    </w:p>
    <w:p>
      <w:pPr>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2.求助、建议件平均办理时效2.38个工作日，较上月</w:t>
      </w:r>
      <w:r>
        <w:rPr>
          <w:rFonts w:hint="eastAsia" w:ascii="仿宋_GB2312" w:hAnsi="仿宋" w:eastAsia="仿宋_GB2312" w:cs="仿宋"/>
          <w:b/>
          <w:bCs/>
          <w:color w:val="000000" w:themeColor="text1"/>
          <w:sz w:val="32"/>
          <w:szCs w:val="32"/>
        </w:rPr>
        <w:t>快</w:t>
      </w:r>
      <w:r>
        <w:rPr>
          <w:rFonts w:hint="eastAsia" w:ascii="仿宋_GB2312" w:hAnsi="仿宋" w:eastAsia="仿宋_GB2312" w:cs="仿宋"/>
          <w:bCs/>
          <w:color w:val="000000" w:themeColor="text1"/>
          <w:sz w:val="32"/>
          <w:szCs w:val="32"/>
        </w:rPr>
        <w:t>了0.03个工作日</w:t>
      </w:r>
      <w:r>
        <w:rPr>
          <w:rFonts w:hint="eastAsia" w:ascii="仿宋_GB2312" w:hAnsi="仿宋" w:eastAsia="仿宋_GB2312" w:cs="仿宋"/>
          <w:color w:val="000000" w:themeColor="text1"/>
          <w:sz w:val="32"/>
          <w:szCs w:val="32"/>
        </w:rPr>
        <w:t>。市直部门（单位）求助、建议件平均办理时效为2.82个工作日，；</w:t>
      </w:r>
    </w:p>
    <w:p>
      <w:pPr>
        <w:widowControl/>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3.投诉、举报件平均办理时效2.27个工作日，</w:t>
      </w:r>
      <w:r>
        <w:rPr>
          <w:rFonts w:hint="eastAsia" w:ascii="仿宋_GB2312" w:hAnsi="仿宋" w:eastAsia="仿宋_GB2312" w:cs="仿宋"/>
          <w:bCs/>
          <w:color w:val="000000" w:themeColor="text1"/>
          <w:sz w:val="32"/>
          <w:szCs w:val="32"/>
        </w:rPr>
        <w:t>较上月</w:t>
      </w:r>
      <w:r>
        <w:rPr>
          <w:rFonts w:hint="eastAsia" w:ascii="仿宋_GB2312" w:hAnsi="仿宋" w:eastAsia="仿宋_GB2312" w:cs="仿宋"/>
          <w:b/>
          <w:bCs/>
          <w:color w:val="000000" w:themeColor="text1"/>
          <w:sz w:val="32"/>
          <w:szCs w:val="32"/>
        </w:rPr>
        <w:t>快</w:t>
      </w:r>
      <w:r>
        <w:rPr>
          <w:rFonts w:hint="eastAsia" w:ascii="仿宋_GB2312" w:hAnsi="仿宋" w:eastAsia="仿宋_GB2312" w:cs="仿宋"/>
          <w:bCs/>
          <w:color w:val="000000" w:themeColor="text1"/>
          <w:sz w:val="32"/>
          <w:szCs w:val="32"/>
        </w:rPr>
        <w:t>了0.43工作日</w:t>
      </w:r>
      <w:r>
        <w:rPr>
          <w:rFonts w:hint="eastAsia" w:ascii="仿宋_GB2312" w:hAnsi="仿宋" w:eastAsia="仿宋_GB2312" w:cs="仿宋"/>
          <w:color w:val="000000" w:themeColor="text1"/>
          <w:sz w:val="32"/>
          <w:szCs w:val="32"/>
        </w:rPr>
        <w:t>。市直部门（单位）投诉、举报件平均办理时效为2.96个工作日。</w:t>
      </w:r>
    </w:p>
    <w:p>
      <w:pPr>
        <w:widowControl/>
        <w:jc w:val="center"/>
        <w:rPr>
          <w:rFonts w:ascii="仿宋_GB2312" w:hAnsi="仿宋" w:eastAsia="仿宋_GB2312" w:cs="仿宋"/>
          <w:sz w:val="32"/>
          <w:szCs w:val="32"/>
        </w:rPr>
      </w:pPr>
      <w:r>
        <w:rPr>
          <w:rFonts w:ascii="仿宋_GB2312" w:hAnsi="仿宋" w:eastAsia="仿宋_GB2312" w:cs="仿宋"/>
          <w:sz w:val="32"/>
          <w:szCs w:val="32"/>
        </w:rPr>
        <w:drawing>
          <wp:inline distT="0" distB="0" distL="0" distR="0">
            <wp:extent cx="4467225" cy="2854325"/>
            <wp:effectExtent l="19050" t="0" r="0" b="0"/>
            <wp:docPr id="8" name="图片 2" descr="C:\Users\pc\AppData\Local\Temp\WeChat Files\621431f2903f54b076f39344f2804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pc\AppData\Local\Temp\WeChat Files\621431f2903f54b076f39344f28046b.png"/>
                    <pic:cNvPicPr>
                      <a:picLocks noChangeAspect="1" noChangeArrowheads="1"/>
                    </pic:cNvPicPr>
                  </pic:nvPicPr>
                  <pic:blipFill>
                    <a:blip r:embed="rId10" cstate="print"/>
                    <a:srcRect/>
                    <a:stretch>
                      <a:fillRect/>
                    </a:stretch>
                  </pic:blipFill>
                  <pic:spPr>
                    <a:xfrm>
                      <a:off x="0" y="0"/>
                      <a:ext cx="4472931" cy="2858529"/>
                    </a:xfrm>
                    <a:prstGeom prst="rect">
                      <a:avLst/>
                    </a:prstGeom>
                    <a:noFill/>
                    <a:ln w="9525">
                      <a:noFill/>
                      <a:miter lim="800000"/>
                      <a:headEnd/>
                      <a:tailEnd/>
                    </a:ln>
                  </pic:spPr>
                </pic:pic>
              </a:graphicData>
            </a:graphic>
          </wp:inline>
        </w:drawing>
      </w:r>
    </w:p>
    <w:p>
      <w:pPr>
        <w:widowControl/>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drawing>
          <wp:anchor distT="0" distB="0" distL="114300" distR="114300" simplePos="0" relativeHeight="251662336" behindDoc="0" locked="0" layoutInCell="1" allowOverlap="1">
            <wp:simplePos x="0" y="0"/>
            <wp:positionH relativeFrom="column">
              <wp:posOffset>409575</wp:posOffset>
            </wp:positionH>
            <wp:positionV relativeFrom="paragraph">
              <wp:posOffset>15875</wp:posOffset>
            </wp:positionV>
            <wp:extent cx="4505325" cy="2733675"/>
            <wp:effectExtent l="19050" t="0" r="9525" b="0"/>
            <wp:wrapNone/>
            <wp:docPr id="9" name="图片 4" descr="C:\Users\pc\Documents\WeChat Files\llihan1024\FileStorage\Temp\1690795875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pc\Documents\WeChat Files\llihan1024\FileStorage\Temp\1690795875127.png"/>
                    <pic:cNvPicPr>
                      <a:picLocks noChangeAspect="1" noChangeArrowheads="1"/>
                    </pic:cNvPicPr>
                  </pic:nvPicPr>
                  <pic:blipFill>
                    <a:blip r:embed="rId11" cstate="print"/>
                    <a:srcRect/>
                    <a:stretch>
                      <a:fillRect/>
                    </a:stretch>
                  </pic:blipFill>
                  <pic:spPr>
                    <a:xfrm>
                      <a:off x="0" y="0"/>
                      <a:ext cx="4505325" cy="2733675"/>
                    </a:xfrm>
                    <a:prstGeom prst="rect">
                      <a:avLst/>
                    </a:prstGeom>
                    <a:noFill/>
                    <a:ln w="9525">
                      <a:noFill/>
                      <a:miter lim="800000"/>
                      <a:headEnd/>
                      <a:tailEnd/>
                    </a:ln>
                  </pic:spPr>
                </pic:pic>
              </a:graphicData>
            </a:graphic>
          </wp:anchor>
        </w:drawing>
      </w:r>
    </w:p>
    <w:p>
      <w:pPr>
        <w:widowControl/>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 </w:t>
      </w:r>
    </w:p>
    <w:p>
      <w:pPr>
        <w:widowControl/>
        <w:spacing w:line="578" w:lineRule="exact"/>
        <w:ind w:firstLine="640" w:firstLineChars="200"/>
        <w:jc w:val="left"/>
        <w:rPr>
          <w:rFonts w:ascii="仿宋_GB2312" w:hAnsi="仿宋" w:eastAsia="仿宋_GB2312" w:cs="仿宋"/>
          <w:sz w:val="32"/>
          <w:szCs w:val="32"/>
        </w:rPr>
      </w:pPr>
    </w:p>
    <w:p>
      <w:pPr>
        <w:widowControl/>
        <w:spacing w:line="578" w:lineRule="exact"/>
        <w:ind w:firstLine="640" w:firstLineChars="200"/>
        <w:jc w:val="left"/>
        <w:rPr>
          <w:rFonts w:ascii="仿宋_GB2312" w:hAnsi="仿宋" w:eastAsia="仿宋_GB2312" w:cs="仿宋"/>
          <w:sz w:val="32"/>
          <w:szCs w:val="32"/>
        </w:rPr>
      </w:pPr>
    </w:p>
    <w:p>
      <w:pPr>
        <w:widowControl/>
        <w:spacing w:line="578" w:lineRule="exact"/>
        <w:jc w:val="left"/>
        <w:rPr>
          <w:rFonts w:ascii="仿宋_GB2312" w:hAnsi="仿宋" w:eastAsia="仿宋_GB2312" w:cs="仿宋"/>
          <w:sz w:val="32"/>
          <w:szCs w:val="32"/>
        </w:rPr>
      </w:pPr>
    </w:p>
    <w:p>
      <w:pPr>
        <w:widowControl/>
        <w:spacing w:line="578"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处置部门各类别案件平均办理时效（工作日）如下图所示：</w:t>
      </w:r>
    </w:p>
    <w:p>
      <w:pPr>
        <w:widowControl/>
        <w:jc w:val="center"/>
        <w:rPr>
          <w:rFonts w:ascii="方正仿宋_GBK" w:hAnsi="仿宋" w:eastAsia="方正仿宋_GBK" w:cs="仿宋"/>
          <w:sz w:val="32"/>
          <w:szCs w:val="32"/>
        </w:rPr>
      </w:pPr>
      <w:r>
        <w:rPr>
          <w:rFonts w:ascii="方正仿宋_GBK" w:hAnsi="仿宋" w:eastAsia="方正仿宋_GBK" w:cs="仿宋"/>
          <w:sz w:val="32"/>
          <w:szCs w:val="32"/>
        </w:rPr>
        <w:drawing>
          <wp:inline distT="0" distB="0" distL="0" distR="0">
            <wp:extent cx="4679950" cy="2457450"/>
            <wp:effectExtent l="19050" t="0" r="6300" b="0"/>
            <wp:docPr id="11" name="图片 4" descr="C:\Users\pc\Documents\WeChat Files\llihan1024\FileStorage\Temp\1690276464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pc\Documents\WeChat Files\llihan1024\FileStorage\Temp\1690276464233.png"/>
                    <pic:cNvPicPr>
                      <a:picLocks noChangeAspect="1" noChangeArrowheads="1"/>
                    </pic:cNvPicPr>
                  </pic:nvPicPr>
                  <pic:blipFill>
                    <a:blip r:embed="rId12" cstate="print"/>
                    <a:srcRect/>
                    <a:stretch>
                      <a:fillRect/>
                    </a:stretch>
                  </pic:blipFill>
                  <pic:spPr>
                    <a:xfrm>
                      <a:off x="0" y="0"/>
                      <a:ext cx="4680000" cy="2457450"/>
                    </a:xfrm>
                    <a:prstGeom prst="rect">
                      <a:avLst/>
                    </a:prstGeom>
                    <a:noFill/>
                    <a:ln w="9525">
                      <a:noFill/>
                      <a:miter lim="800000"/>
                      <a:headEnd/>
                      <a:tailEnd/>
                    </a:ln>
                  </pic:spPr>
                </pic:pic>
              </a:graphicData>
            </a:graphic>
          </wp:inline>
        </w:drawing>
      </w:r>
    </w:p>
    <w:p>
      <w:pPr>
        <w:widowControl/>
        <w:jc w:val="center"/>
        <w:rPr>
          <w:rFonts w:ascii="方正仿宋_GBK" w:hAnsi="仿宋" w:eastAsia="方正仿宋_GBK" w:cs="仿宋"/>
          <w:sz w:val="32"/>
          <w:szCs w:val="32"/>
        </w:rPr>
      </w:pPr>
      <w:r>
        <w:rPr>
          <w:rFonts w:hint="eastAsia" w:ascii="方正仿宋_GBK" w:hAnsi="仿宋" w:eastAsia="方正仿宋_GBK" w:cs="仿宋"/>
          <w:sz w:val="32"/>
          <w:szCs w:val="32"/>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14605</wp:posOffset>
            </wp:positionV>
            <wp:extent cx="4680585" cy="2714625"/>
            <wp:effectExtent l="19050" t="0" r="5715" b="0"/>
            <wp:wrapNone/>
            <wp:docPr id="12" name="图片 5" descr="C:\Users\pc\Documents\WeChat Files\llihan1024\FileStorage\Temp\1690276611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pc\Documents\WeChat Files\llihan1024\FileStorage\Temp\1690276611385.png"/>
                    <pic:cNvPicPr>
                      <a:picLocks noChangeAspect="1" noChangeArrowheads="1"/>
                    </pic:cNvPicPr>
                  </pic:nvPicPr>
                  <pic:blipFill>
                    <a:blip r:embed="rId13" cstate="print"/>
                    <a:srcRect/>
                    <a:stretch>
                      <a:fillRect/>
                    </a:stretch>
                  </pic:blipFill>
                  <pic:spPr>
                    <a:xfrm>
                      <a:off x="0" y="0"/>
                      <a:ext cx="4680585" cy="2714625"/>
                    </a:xfrm>
                    <a:prstGeom prst="rect">
                      <a:avLst/>
                    </a:prstGeom>
                    <a:noFill/>
                    <a:ln w="9525">
                      <a:noFill/>
                      <a:miter lim="800000"/>
                      <a:headEnd/>
                      <a:tailEnd/>
                    </a:ln>
                  </pic:spPr>
                </pic:pic>
              </a:graphicData>
            </a:graphic>
          </wp:anchor>
        </w:drawing>
      </w:r>
    </w:p>
    <w:p>
      <w:pPr>
        <w:widowControl/>
        <w:jc w:val="center"/>
        <w:rPr>
          <w:rFonts w:ascii="方正仿宋_GBK" w:hAnsi="仿宋" w:eastAsia="方正仿宋_GBK" w:cs="仿宋"/>
          <w:sz w:val="32"/>
          <w:szCs w:val="32"/>
        </w:rPr>
      </w:pPr>
    </w:p>
    <w:p>
      <w:pPr>
        <w:widowControl/>
        <w:jc w:val="center"/>
        <w:rPr>
          <w:rFonts w:ascii="方正仿宋_GBK" w:hAnsi="仿宋" w:eastAsia="方正仿宋_GBK" w:cs="仿宋"/>
          <w:sz w:val="32"/>
          <w:szCs w:val="32"/>
        </w:rPr>
      </w:pPr>
    </w:p>
    <w:p>
      <w:pPr>
        <w:widowControl/>
        <w:jc w:val="center"/>
        <w:rPr>
          <w:rFonts w:ascii="方正仿宋_GBK" w:hAnsi="仿宋" w:eastAsia="方正仿宋_GBK" w:cs="仿宋"/>
          <w:sz w:val="32"/>
          <w:szCs w:val="32"/>
        </w:rPr>
      </w:pPr>
    </w:p>
    <w:p>
      <w:pPr>
        <w:widowControl/>
        <w:jc w:val="center"/>
        <w:rPr>
          <w:rFonts w:ascii="方正仿宋_GBK" w:hAnsi="仿宋" w:eastAsia="方正仿宋_GBK" w:cs="仿宋"/>
          <w:sz w:val="32"/>
          <w:szCs w:val="32"/>
        </w:rPr>
      </w:pPr>
    </w:p>
    <w:p>
      <w:pPr>
        <w:widowControl/>
        <w:jc w:val="center"/>
        <w:rPr>
          <w:rFonts w:ascii="方正仿宋_GBK" w:hAnsi="仿宋" w:eastAsia="方正仿宋_GBK" w:cs="仿宋"/>
          <w:sz w:val="32"/>
          <w:szCs w:val="32"/>
        </w:rPr>
      </w:pPr>
    </w:p>
    <w:p>
      <w:pPr>
        <w:widowControl/>
        <w:jc w:val="center"/>
        <w:rPr>
          <w:rFonts w:ascii="方正仿宋_GBK" w:hAnsi="仿宋" w:eastAsia="方正仿宋_GBK" w:cs="仿宋"/>
          <w:sz w:val="32"/>
          <w:szCs w:val="32"/>
        </w:rPr>
      </w:pPr>
    </w:p>
    <w:p>
      <w:pPr>
        <w:widowControl/>
        <w:jc w:val="center"/>
        <w:rPr>
          <w:rFonts w:ascii="方正仿宋_GBK" w:hAnsi="仿宋" w:eastAsia="方正仿宋_GBK" w:cs="仿宋"/>
          <w:sz w:val="32"/>
          <w:szCs w:val="32"/>
        </w:rPr>
      </w:pPr>
      <w:r>
        <w:rPr>
          <w:rFonts w:ascii="方正仿宋_GBK" w:hAnsi="仿宋" w:eastAsia="方正仿宋_GBK" w:cs="仿宋"/>
          <w:sz w:val="32"/>
          <w:szCs w:val="32"/>
        </w:rPr>
        <w:drawing>
          <wp:inline distT="0" distB="0" distL="0" distR="0">
            <wp:extent cx="4679950" cy="2533650"/>
            <wp:effectExtent l="19050" t="0" r="6300" b="0"/>
            <wp:docPr id="13" name="图片 6" descr="C:\Users\pc\Documents\WeChat Files\llihan1024\FileStorage\Temp\1690276659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C:\Users\pc\Documents\WeChat Files\llihan1024\FileStorage\Temp\1690276659841.png"/>
                    <pic:cNvPicPr>
                      <a:picLocks noChangeAspect="1" noChangeArrowheads="1"/>
                    </pic:cNvPicPr>
                  </pic:nvPicPr>
                  <pic:blipFill>
                    <a:blip r:embed="rId14" cstate="print"/>
                    <a:srcRect/>
                    <a:stretch>
                      <a:fillRect/>
                    </a:stretch>
                  </pic:blipFill>
                  <pic:spPr>
                    <a:xfrm>
                      <a:off x="0" y="0"/>
                      <a:ext cx="4680000" cy="2533650"/>
                    </a:xfrm>
                    <a:prstGeom prst="rect">
                      <a:avLst/>
                    </a:prstGeom>
                    <a:noFill/>
                    <a:ln w="9525">
                      <a:noFill/>
                      <a:miter lim="800000"/>
                      <a:headEnd/>
                      <a:tailEnd/>
                    </a:ln>
                  </pic:spPr>
                </pic:pic>
              </a:graphicData>
            </a:graphic>
          </wp:inline>
        </w:drawing>
      </w:r>
    </w:p>
    <w:p>
      <w:pPr>
        <w:widowControl/>
        <w:spacing w:line="578" w:lineRule="exact"/>
        <w:ind w:firstLine="640" w:firstLineChars="200"/>
        <w:jc w:val="left"/>
        <w:rPr>
          <w:rFonts w:ascii="仿宋_GB2312" w:hAnsi="仿宋" w:eastAsia="仿宋_GB2312" w:cs="仿宋"/>
          <w:color w:val="000000" w:themeColor="text1"/>
          <w:sz w:val="32"/>
          <w:szCs w:val="32"/>
        </w:rPr>
      </w:pPr>
      <w:r>
        <w:rPr>
          <w:rFonts w:hint="eastAsia" w:ascii="楷体" w:hAnsi="楷体" w:eastAsia="楷体" w:cs="楷体"/>
          <w:sz w:val="32"/>
          <w:szCs w:val="32"/>
        </w:rPr>
        <w:t xml:space="preserve"> (三)本月受理</w:t>
      </w:r>
      <w:r>
        <w:rPr>
          <w:rFonts w:hint="eastAsia" w:ascii="楷体" w:hAnsi="楷体" w:eastAsia="楷体" w:cs="楷体"/>
          <w:bCs/>
          <w:sz w:val="32"/>
          <w:szCs w:val="32"/>
        </w:rPr>
        <w:t>反复投诉</w:t>
      </w:r>
      <w:r>
        <w:rPr>
          <w:rFonts w:hint="eastAsia" w:ascii="楷体" w:hAnsi="楷体" w:eastAsia="楷体" w:cs="楷体"/>
          <w:sz w:val="32"/>
          <w:szCs w:val="32"/>
        </w:rPr>
        <w:t>交办件情况</w:t>
      </w:r>
    </w:p>
    <w:p>
      <w:pPr>
        <w:widowControl/>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sz w:val="32"/>
          <w:szCs w:val="32"/>
        </w:rPr>
        <w:t>反复投诉案</w:t>
      </w:r>
      <w:r>
        <w:rPr>
          <w:rFonts w:hint="eastAsia" w:ascii="仿宋_GB2312" w:hAnsi="仿宋" w:eastAsia="仿宋_GB2312" w:cs="仿宋"/>
          <w:color w:val="000000" w:themeColor="text1"/>
          <w:sz w:val="32"/>
          <w:szCs w:val="32"/>
        </w:rPr>
        <w:t>件248件，较上月增加61件。其中占道类92件、规划类69件、噪音类66件、油烟类12件、市政设施4件、其他5件。</w:t>
      </w:r>
    </w:p>
    <w:p>
      <w:pPr>
        <w:widowControl/>
        <w:spacing w:line="578" w:lineRule="exact"/>
        <w:ind w:firstLine="480" w:firstLineChars="150"/>
        <w:jc w:val="left"/>
        <w:rPr>
          <w:rFonts w:ascii="楷体_GB2312" w:hAnsi="仿宋" w:eastAsia="楷体_GB2312" w:cs="仿宋"/>
          <w:sz w:val="32"/>
          <w:szCs w:val="32"/>
        </w:rPr>
      </w:pPr>
      <w:r>
        <w:rPr>
          <w:rFonts w:hint="eastAsia" w:ascii="楷体_GB2312" w:hAnsi="仿宋" w:eastAsia="楷体_GB2312" w:cs="仿宋"/>
          <w:sz w:val="32"/>
          <w:szCs w:val="32"/>
        </w:rPr>
        <w:t>反复投诉3次及以上重点点位：</w:t>
      </w:r>
    </w:p>
    <w:tbl>
      <w:tblPr>
        <w:tblStyle w:val="8"/>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
        <w:gridCol w:w="1134"/>
        <w:gridCol w:w="5386"/>
        <w:gridCol w:w="992"/>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85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案件大类</w:t>
            </w:r>
          </w:p>
        </w:tc>
        <w:tc>
          <w:tcPr>
            <w:tcW w:w="1134"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案件小类</w:t>
            </w:r>
          </w:p>
        </w:tc>
        <w:tc>
          <w:tcPr>
            <w:tcW w:w="5386"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案件描述</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专业部门</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投诉次数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852" w:type="dxa"/>
            <w:vMerge w:val="restart"/>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噪音</w:t>
            </w:r>
          </w:p>
        </w:tc>
        <w:tc>
          <w:tcPr>
            <w:tcW w:w="1134" w:type="dxa"/>
            <w:vMerge w:val="restart"/>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施工噪音</w:t>
            </w:r>
          </w:p>
        </w:tc>
        <w:tc>
          <w:tcPr>
            <w:tcW w:w="5386" w:type="dxa"/>
            <w:vAlign w:val="center"/>
          </w:tcPr>
          <w:p>
            <w:pPr>
              <w:widowControl/>
              <w:spacing w:line="300" w:lineRule="exact"/>
              <w:jc w:val="left"/>
              <w:rPr>
                <w:rFonts w:ascii="方正仿宋_GBK" w:hAnsi="仿宋" w:eastAsia="方正仿宋_GBK" w:cs="仿宋"/>
                <w:color w:val="000000" w:themeColor="text1"/>
                <w:kern w:val="0"/>
                <w:sz w:val="24"/>
                <w:szCs w:val="24"/>
              </w:rPr>
            </w:pPr>
            <w:r>
              <w:rPr>
                <w:rFonts w:hint="eastAsia" w:ascii="方正仿宋_GBK" w:hAnsi="仿宋" w:eastAsia="方正仿宋_GBK" w:cs="仿宋"/>
                <w:color w:val="000000" w:themeColor="text1"/>
                <w:kern w:val="0"/>
                <w:sz w:val="24"/>
                <w:szCs w:val="24"/>
              </w:rPr>
              <w:t>通川区烟巷子滨江名都城二期工地施工噪音扰民。</w:t>
            </w:r>
          </w:p>
        </w:tc>
        <w:tc>
          <w:tcPr>
            <w:tcW w:w="992" w:type="dxa"/>
            <w:vAlign w:val="center"/>
          </w:tcPr>
          <w:p>
            <w:pPr>
              <w:widowControl/>
              <w:spacing w:line="300" w:lineRule="exact"/>
              <w:jc w:val="center"/>
              <w:rPr>
                <w:rFonts w:ascii="方正仿宋_GBK" w:hAnsi="仿宋" w:eastAsia="方正仿宋_GBK" w:cs="仿宋"/>
                <w:color w:val="000000" w:themeColor="text1"/>
                <w:kern w:val="0"/>
                <w:sz w:val="24"/>
                <w:szCs w:val="24"/>
              </w:rPr>
            </w:pPr>
            <w:r>
              <w:rPr>
                <w:rFonts w:hint="eastAsia" w:ascii="方正仿宋_GBK" w:hAnsi="仿宋" w:eastAsia="方正仿宋_GBK" w:cs="仿宋"/>
                <w:color w:val="000000" w:themeColor="text1"/>
                <w:kern w:val="0"/>
                <w:sz w:val="24"/>
                <w:szCs w:val="24"/>
              </w:rPr>
              <w:t>二中队</w:t>
            </w:r>
          </w:p>
        </w:tc>
        <w:tc>
          <w:tcPr>
            <w:tcW w:w="709" w:type="dxa"/>
            <w:vAlign w:val="center"/>
          </w:tcPr>
          <w:p>
            <w:pPr>
              <w:widowControl/>
              <w:spacing w:line="300" w:lineRule="exact"/>
              <w:jc w:val="center"/>
              <w:rPr>
                <w:rFonts w:ascii="方正仿宋_GBK" w:hAnsi="仿宋" w:eastAsia="方正仿宋_GBK" w:cs="仿宋"/>
                <w:color w:val="000000" w:themeColor="text1"/>
                <w:kern w:val="0"/>
                <w:sz w:val="24"/>
                <w:szCs w:val="24"/>
              </w:rPr>
            </w:pPr>
            <w:r>
              <w:rPr>
                <w:rFonts w:hint="eastAsia" w:ascii="方正仿宋_GBK" w:hAnsi="仿宋" w:eastAsia="方正仿宋_GBK" w:cs="仿宋"/>
                <w:color w:val="000000" w:themeColor="text1"/>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continue"/>
            <w:vAlign w:val="center"/>
          </w:tcPr>
          <w:p>
            <w:pPr>
              <w:widowControl/>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通川区碧桂园珑樾湾工地夜间施工噪音扰民。</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continue"/>
            <w:vAlign w:val="center"/>
          </w:tcPr>
          <w:p>
            <w:pPr>
              <w:widowControl/>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达州市第一人民医院夜间施工噪音扰民。。</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娱乐场所噪音</w:t>
            </w:r>
          </w:p>
        </w:tc>
        <w:tc>
          <w:tcPr>
            <w:tcW w:w="5386" w:type="dxa"/>
            <w:vAlign w:val="center"/>
          </w:tcPr>
          <w:p>
            <w:pPr>
              <w:widowControl/>
              <w:spacing w:line="30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新世纪百货旁边新保利时尚纯K.KTV营业时产生的噪音十分扰民。</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ascii="Times New Roman" w:hAnsi="Times New Roman" w:eastAsia="宋体" w:cs="Times New Roman"/>
                <w:color w:val="000000"/>
                <w:sz w:val="18"/>
                <w:szCs w:val="18"/>
              </w:rPr>
              <w:t>一</w:t>
            </w:r>
            <w:r>
              <w:rPr>
                <w:rFonts w:ascii="方正仿宋_GBK" w:hAnsi="仿宋" w:eastAsia="方正仿宋_GBK" w:cs="仿宋"/>
                <w:kern w:val="0"/>
                <w:sz w:val="24"/>
                <w:szCs w:val="24"/>
              </w:rPr>
              <w:t>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宣传商业噪音</w:t>
            </w:r>
          </w:p>
        </w:tc>
        <w:tc>
          <w:tcPr>
            <w:tcW w:w="5386" w:type="dxa"/>
            <w:vAlign w:val="center"/>
          </w:tcPr>
          <w:p>
            <w:pPr>
              <w:widowControl/>
              <w:spacing w:line="30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棕榈岛世纪隆超市促销音响外放产生的噪音十分扰民。</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852" w:type="dxa"/>
            <w:vMerge w:val="continue"/>
            <w:vAlign w:val="center"/>
          </w:tcPr>
          <w:p>
            <w:pPr>
              <w:widowControl/>
              <w:spacing w:line="300" w:lineRule="exact"/>
              <w:jc w:val="center"/>
              <w:rPr>
                <w:rFonts w:ascii="方正仿宋_GBK" w:hAnsi="仿宋" w:eastAsia="方正仿宋_GBK" w:cs="仿宋"/>
                <w:kern w:val="0"/>
                <w:sz w:val="24"/>
                <w:szCs w:val="24"/>
              </w:rPr>
            </w:pPr>
          </w:p>
        </w:tc>
        <w:tc>
          <w:tcPr>
            <w:tcW w:w="1134" w:type="dxa"/>
            <w:vMerge w:val="restart"/>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其他噪音</w:t>
            </w: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通川区凤翎关国土资源局楼下档案中心的空调外机发出的声音存在噪音扰民问题。</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一中队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852" w:type="dxa"/>
            <w:vMerge w:val="continue"/>
            <w:vAlign w:val="center"/>
          </w:tcPr>
          <w:p>
            <w:pPr>
              <w:widowControl/>
              <w:spacing w:line="300" w:lineRule="exact"/>
              <w:jc w:val="center"/>
              <w:rPr>
                <w:rFonts w:ascii="方正仿宋_GBK" w:hAnsi="仿宋" w:eastAsia="方正仿宋_GBK" w:cs="仿宋"/>
                <w:kern w:val="0"/>
                <w:sz w:val="24"/>
                <w:szCs w:val="24"/>
              </w:rPr>
            </w:pPr>
          </w:p>
        </w:tc>
        <w:tc>
          <w:tcPr>
            <w:tcW w:w="1134" w:type="dxa"/>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通川区国粮大酒店对面巡夜记大排档每天通宵营业，食客发出的喧闹声严重扰民。</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852" w:type="dxa"/>
            <w:vMerge w:val="continue"/>
            <w:vAlign w:val="center"/>
          </w:tcPr>
          <w:p>
            <w:pPr>
              <w:widowControl/>
              <w:spacing w:line="300" w:lineRule="exact"/>
              <w:jc w:val="center"/>
              <w:rPr>
                <w:rFonts w:ascii="方正仿宋_GBK" w:hAnsi="仿宋" w:eastAsia="方正仿宋_GBK" w:cs="仿宋"/>
                <w:kern w:val="0"/>
                <w:sz w:val="24"/>
                <w:szCs w:val="24"/>
              </w:rPr>
            </w:pPr>
          </w:p>
        </w:tc>
        <w:tc>
          <w:tcPr>
            <w:tcW w:w="1134" w:type="dxa"/>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通川区朝西晶农贸市场附近商家在店铺外使用煤气罐烧肉喷火产生噪音扰民问题。</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852" w:type="dxa"/>
            <w:vMerge w:val="restart"/>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占道</w:t>
            </w:r>
          </w:p>
        </w:tc>
        <w:tc>
          <w:tcPr>
            <w:tcW w:w="1134" w:type="dxa"/>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夜间餐饮占道</w:t>
            </w:r>
          </w:p>
        </w:tc>
        <w:tc>
          <w:tcPr>
            <w:tcW w:w="5386" w:type="dxa"/>
            <w:vAlign w:val="center"/>
          </w:tcPr>
          <w:p>
            <w:pPr>
              <w:widowControl/>
              <w:spacing w:line="300" w:lineRule="exact"/>
              <w:rPr>
                <w:rFonts w:ascii="方正仿宋_GBK" w:hAnsi="仿宋" w:eastAsia="方正仿宋_GBK" w:cs="仿宋"/>
                <w:color w:val="000000" w:themeColor="text1"/>
                <w:kern w:val="0"/>
                <w:sz w:val="24"/>
                <w:szCs w:val="24"/>
              </w:rPr>
            </w:pPr>
            <w:r>
              <w:rPr>
                <w:rFonts w:hint="eastAsia" w:ascii="方正仿宋_GBK" w:hAnsi="仿宋" w:eastAsia="方正仿宋_GBK" w:cs="仿宋"/>
                <w:color w:val="000000" w:themeColor="text1"/>
                <w:kern w:val="0"/>
                <w:sz w:val="24"/>
                <w:szCs w:val="24"/>
              </w:rPr>
              <w:t>通川区金兰路牛百嘴小面馆存在夜间占道经营。</w:t>
            </w:r>
          </w:p>
        </w:tc>
        <w:tc>
          <w:tcPr>
            <w:tcW w:w="992" w:type="dxa"/>
            <w:vAlign w:val="center"/>
          </w:tcPr>
          <w:p>
            <w:pPr>
              <w:widowControl/>
              <w:spacing w:line="300" w:lineRule="exact"/>
              <w:jc w:val="center"/>
              <w:rPr>
                <w:rFonts w:ascii="方正仿宋_GBK" w:hAnsi="仿宋" w:eastAsia="方正仿宋_GBK" w:cs="仿宋"/>
                <w:color w:val="000000" w:themeColor="text1"/>
                <w:kern w:val="0"/>
                <w:sz w:val="24"/>
                <w:szCs w:val="24"/>
              </w:rPr>
            </w:pPr>
            <w:r>
              <w:rPr>
                <w:rFonts w:hint="eastAsia" w:ascii="方正仿宋_GBK" w:hAnsi="仿宋" w:eastAsia="方正仿宋_GBK" w:cs="仿宋"/>
                <w:color w:val="000000" w:themeColor="text1"/>
                <w:kern w:val="0"/>
                <w:sz w:val="24"/>
                <w:szCs w:val="24"/>
              </w:rPr>
              <w:t>三中队</w:t>
            </w:r>
          </w:p>
        </w:tc>
        <w:tc>
          <w:tcPr>
            <w:tcW w:w="709" w:type="dxa"/>
            <w:vAlign w:val="center"/>
          </w:tcPr>
          <w:p>
            <w:pPr>
              <w:widowControl/>
              <w:spacing w:line="300" w:lineRule="exact"/>
              <w:jc w:val="center"/>
              <w:rPr>
                <w:rFonts w:ascii="方正仿宋_GBK" w:hAnsi="仿宋" w:eastAsia="方正仿宋_GBK" w:cs="仿宋"/>
                <w:color w:val="000000" w:themeColor="text1"/>
                <w:kern w:val="0"/>
                <w:sz w:val="24"/>
                <w:szCs w:val="24"/>
              </w:rPr>
            </w:pPr>
            <w:r>
              <w:rPr>
                <w:rFonts w:hint="eastAsia" w:ascii="方正仿宋_GBK" w:hAnsi="仿宋" w:eastAsia="方正仿宋_GBK" w:cs="仿宋"/>
                <w:color w:val="000000" w:themeColor="text1"/>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restart"/>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流动摊贩</w:t>
            </w: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恒阳骊都大门口流动摊贩占道经营摆摊影响通行。</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达州市中心医院胡家坝住院部大门口流动摊贩占道经营摆摊影响通行。</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一中队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通川区西外旺角城路口附近有流动摊贩占道经营。</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7"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海棠湾熊猫王子酒店旁流动摊贩占道经营。</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凤翎锦绣大门口三叉路口处流动摊贩占道经营。</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一中队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restart"/>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校园周边占道</w:t>
            </w: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四川文理学院莲湖校区大门附近流动摊贩占道经营。</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3"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通川区凤四小门口流动商贩占道经营。</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一中队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通川区实验小区门口的位置长期存在流动摊贩占道经营。</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restart"/>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农贸市场周边占道</w:t>
            </w: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通川区金山北路西晶农贸市场外长期存在流动摊贩占道经营。</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852" w:type="dxa"/>
            <w:vMerge w:val="continue"/>
            <w:vAlign w:val="center"/>
          </w:tcPr>
          <w:p>
            <w:pPr>
              <w:spacing w:line="300" w:lineRule="exact"/>
              <w:jc w:val="center"/>
              <w:rPr>
                <w:rFonts w:ascii="方正仿宋_GBK" w:hAnsi="仿宋" w:eastAsia="方正仿宋_GBK" w:cs="仿宋"/>
                <w:kern w:val="0"/>
                <w:sz w:val="24"/>
                <w:szCs w:val="24"/>
              </w:rPr>
            </w:pPr>
          </w:p>
        </w:tc>
        <w:tc>
          <w:tcPr>
            <w:tcW w:w="1134" w:type="dxa"/>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jc w:val="lef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通川区西外阳平农贸市场门口这一段路有游摊占道经营</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trPr>
        <w:tc>
          <w:tcPr>
            <w:tcW w:w="852" w:type="dxa"/>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油烟</w:t>
            </w:r>
          </w:p>
        </w:tc>
        <w:tc>
          <w:tcPr>
            <w:tcW w:w="1134" w:type="dxa"/>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其他油烟</w:t>
            </w: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通川区金山北路26号西晶农贸市场商家烧肉油烟扰民。</w:t>
            </w:r>
          </w:p>
        </w:tc>
        <w:tc>
          <w:tcPr>
            <w:tcW w:w="992"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986" w:type="dxa"/>
            <w:gridSpan w:val="2"/>
            <w:vMerge w:val="restart"/>
            <w:vAlign w:val="center"/>
          </w:tcPr>
          <w:p>
            <w:pPr>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规划建设</w:t>
            </w: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通川区西外通川区西外莲湖印</w:t>
            </w:r>
            <w:r>
              <w:rPr>
                <w:rFonts w:ascii="方正仿宋_GBK" w:hAnsi="仿宋" w:eastAsia="方正仿宋_GBK" w:cs="仿宋"/>
                <w:kern w:val="0"/>
                <w:sz w:val="24"/>
                <w:szCs w:val="24"/>
              </w:rPr>
              <w:t>3</w:t>
            </w:r>
            <w:r>
              <w:rPr>
                <w:rFonts w:hint="eastAsia" w:ascii="方正仿宋_GBK" w:hAnsi="仿宋" w:eastAsia="方正仿宋_GBK" w:cs="仿宋"/>
                <w:kern w:val="0"/>
                <w:sz w:val="24"/>
                <w:szCs w:val="24"/>
              </w:rPr>
              <w:t>栋顶楼正在违规搭建房屋。</w:t>
            </w:r>
          </w:p>
        </w:tc>
        <w:tc>
          <w:tcPr>
            <w:tcW w:w="992"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1986" w:type="dxa"/>
            <w:gridSpan w:val="2"/>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通川区西外莲花府邸小区多个楼栋一楼住户私自破坏小区绿化带，违建修建私家花园。</w:t>
            </w:r>
          </w:p>
        </w:tc>
        <w:tc>
          <w:tcPr>
            <w:tcW w:w="992"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986" w:type="dxa"/>
            <w:gridSpan w:val="2"/>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蓝润置地广场小区7栋2单元30楼1号有违规搭建阳台。</w:t>
            </w:r>
          </w:p>
        </w:tc>
        <w:tc>
          <w:tcPr>
            <w:tcW w:w="992"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三中队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hint="eastAsia" w:ascii="方正仿宋_GBK" w:hAnsi="仿宋" w:eastAsia="方正仿宋_GBK" w:cs="仿宋"/>
                <w:kern w:val="0"/>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1986" w:type="dxa"/>
            <w:gridSpan w:val="2"/>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通川区西外滨江四季花城2期b区的商铺正在违规违建房屋。</w:t>
            </w:r>
          </w:p>
        </w:tc>
        <w:tc>
          <w:tcPr>
            <w:tcW w:w="992" w:type="dxa"/>
            <w:vAlign w:val="center"/>
          </w:tcPr>
          <w:p>
            <w:pPr>
              <w:widowControl/>
              <w:spacing w:line="300" w:lineRule="exact"/>
              <w:rPr>
                <w:rFonts w:ascii="方正仿宋_GBK" w:hAnsi="仿宋" w:eastAsia="方正仿宋_GBK" w:cs="仿宋"/>
                <w:kern w:val="0"/>
                <w:sz w:val="24"/>
                <w:szCs w:val="24"/>
              </w:rPr>
            </w:pPr>
            <w:r>
              <w:rPr>
                <w:rFonts w:ascii="方正仿宋_GBK" w:hAnsi="仿宋" w:eastAsia="方正仿宋_GBK" w:cs="仿宋"/>
                <w:kern w:val="0"/>
                <w:sz w:val="24"/>
                <w:szCs w:val="24"/>
              </w:rPr>
              <w:t>五中队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1986" w:type="dxa"/>
            <w:gridSpan w:val="2"/>
            <w:vMerge w:val="continue"/>
            <w:vAlign w:val="center"/>
          </w:tcPr>
          <w:p>
            <w:pPr>
              <w:spacing w:line="300" w:lineRule="exact"/>
              <w:jc w:val="center"/>
              <w:rPr>
                <w:rFonts w:ascii="方正仿宋_GBK" w:hAnsi="仿宋" w:eastAsia="方正仿宋_GBK" w:cs="仿宋"/>
                <w:kern w:val="0"/>
                <w:sz w:val="24"/>
                <w:szCs w:val="24"/>
              </w:rPr>
            </w:pPr>
          </w:p>
        </w:tc>
        <w:tc>
          <w:tcPr>
            <w:tcW w:w="5386"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通川区江湾城5期5栋3单元11楼1号业主在顶楼违规搭建房屋。</w:t>
            </w:r>
          </w:p>
        </w:tc>
        <w:tc>
          <w:tcPr>
            <w:tcW w:w="992" w:type="dxa"/>
            <w:vAlign w:val="center"/>
          </w:tcPr>
          <w:p>
            <w:pPr>
              <w:widowControl/>
              <w:spacing w:line="300" w:lineRule="exact"/>
              <w:rPr>
                <w:rFonts w:ascii="方正仿宋_GBK" w:hAnsi="仿宋" w:eastAsia="方正仿宋_GBK" w:cs="仿宋"/>
                <w:kern w:val="0"/>
                <w:sz w:val="24"/>
                <w:szCs w:val="24"/>
              </w:rPr>
            </w:pPr>
            <w:r>
              <w:rPr>
                <w:rFonts w:hint="eastAsia" w:ascii="方正仿宋_GBK" w:hAnsi="仿宋" w:eastAsia="方正仿宋_GBK" w:cs="仿宋"/>
                <w:kern w:val="0"/>
                <w:sz w:val="24"/>
                <w:szCs w:val="24"/>
              </w:rPr>
              <w:t>四中队</w:t>
            </w:r>
          </w:p>
        </w:tc>
        <w:tc>
          <w:tcPr>
            <w:tcW w:w="709" w:type="dxa"/>
            <w:vAlign w:val="center"/>
          </w:tcPr>
          <w:p>
            <w:pPr>
              <w:widowControl/>
              <w:spacing w:line="300" w:lineRule="exact"/>
              <w:jc w:val="center"/>
              <w:rPr>
                <w:rFonts w:ascii="方正仿宋_GBK" w:hAnsi="仿宋" w:eastAsia="方正仿宋_GBK" w:cs="仿宋"/>
                <w:kern w:val="0"/>
                <w:sz w:val="24"/>
                <w:szCs w:val="24"/>
              </w:rPr>
            </w:pPr>
            <w:r>
              <w:rPr>
                <w:rFonts w:ascii="方正仿宋_GBK" w:hAnsi="仿宋" w:eastAsia="方正仿宋_GBK" w:cs="仿宋"/>
                <w:kern w:val="0"/>
                <w:sz w:val="24"/>
                <w:szCs w:val="24"/>
              </w:rPr>
              <w:t>4</w:t>
            </w:r>
          </w:p>
        </w:tc>
      </w:tr>
    </w:tbl>
    <w:p>
      <w:pPr>
        <w:spacing w:line="578"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（四）提请甄别前不满意件情况</w:t>
      </w:r>
    </w:p>
    <w:p>
      <w:pPr>
        <w:spacing w:line="578"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提请甄别前不满意件50件（见附件3），</w:t>
      </w:r>
      <w:r>
        <w:rPr>
          <w:rFonts w:hint="eastAsia" w:ascii="仿宋_GB2312" w:hAnsi="仿宋" w:eastAsia="仿宋_GB2312" w:cs="仿宋"/>
          <w:bCs/>
          <w:color w:val="000000" w:themeColor="text1"/>
          <w:sz w:val="32"/>
          <w:szCs w:val="32"/>
        </w:rPr>
        <w:t>较上月减少1件</w:t>
      </w:r>
      <w:r>
        <w:rPr>
          <w:rFonts w:hint="eastAsia" w:ascii="仿宋_GB2312" w:hAnsi="仿宋" w:eastAsia="仿宋_GB2312" w:cs="仿宋"/>
          <w:b/>
          <w:bCs/>
          <w:color w:val="000000" w:themeColor="text1"/>
          <w:sz w:val="32"/>
          <w:szCs w:val="32"/>
        </w:rPr>
        <w:t>，</w:t>
      </w:r>
      <w:r>
        <w:rPr>
          <w:rFonts w:hint="eastAsia" w:ascii="仿宋_GB2312" w:hAnsi="仿宋" w:eastAsia="仿宋_GB2312" w:cs="仿宋"/>
          <w:color w:val="000000" w:themeColor="text1"/>
          <w:sz w:val="32"/>
          <w:szCs w:val="32"/>
        </w:rPr>
        <w:t>甄别同意归档50件。其中占道</w:t>
      </w:r>
      <w:r>
        <w:rPr>
          <w:rFonts w:ascii="仿宋_GB2312" w:hAnsi="仿宋" w:eastAsia="仿宋_GB2312" w:cs="仿宋"/>
          <w:color w:val="000000" w:themeColor="text1"/>
          <w:sz w:val="32"/>
          <w:szCs w:val="32"/>
        </w:rPr>
        <w:t>17</w:t>
      </w:r>
      <w:r>
        <w:rPr>
          <w:rFonts w:hint="eastAsia" w:ascii="仿宋_GB2312" w:hAnsi="仿宋" w:eastAsia="仿宋_GB2312" w:cs="仿宋"/>
          <w:color w:val="000000" w:themeColor="text1"/>
          <w:sz w:val="32"/>
          <w:szCs w:val="32"/>
        </w:rPr>
        <w:t>件、规划</w:t>
      </w:r>
      <w:r>
        <w:rPr>
          <w:rFonts w:ascii="仿宋_GB2312" w:hAnsi="仿宋" w:eastAsia="仿宋_GB2312" w:cs="仿宋"/>
          <w:color w:val="000000" w:themeColor="text1"/>
          <w:sz w:val="32"/>
          <w:szCs w:val="32"/>
        </w:rPr>
        <w:t>9</w:t>
      </w:r>
      <w:r>
        <w:rPr>
          <w:rFonts w:hint="eastAsia" w:ascii="仿宋_GB2312" w:hAnsi="仿宋" w:eastAsia="仿宋_GB2312" w:cs="仿宋"/>
          <w:color w:val="000000" w:themeColor="text1"/>
          <w:sz w:val="32"/>
          <w:szCs w:val="32"/>
        </w:rPr>
        <w:t>件、噪音</w:t>
      </w:r>
      <w:r>
        <w:rPr>
          <w:rFonts w:ascii="仿宋_GB2312" w:hAnsi="仿宋" w:eastAsia="仿宋_GB2312" w:cs="仿宋"/>
          <w:color w:val="000000" w:themeColor="text1"/>
          <w:sz w:val="32"/>
          <w:szCs w:val="32"/>
        </w:rPr>
        <w:t>7</w:t>
      </w:r>
      <w:r>
        <w:rPr>
          <w:rFonts w:hint="eastAsia" w:ascii="仿宋_GB2312" w:hAnsi="仿宋" w:eastAsia="仿宋_GB2312" w:cs="仿宋"/>
          <w:color w:val="000000" w:themeColor="text1"/>
          <w:sz w:val="32"/>
          <w:szCs w:val="32"/>
        </w:rPr>
        <w:t>件、油烟</w:t>
      </w:r>
      <w:r>
        <w:rPr>
          <w:rFonts w:ascii="仿宋_GB2312" w:hAnsi="仿宋" w:eastAsia="仿宋_GB2312" w:cs="仿宋"/>
          <w:color w:val="000000" w:themeColor="text1"/>
          <w:sz w:val="32"/>
          <w:szCs w:val="32"/>
        </w:rPr>
        <w:t>6</w:t>
      </w:r>
      <w:r>
        <w:rPr>
          <w:rFonts w:hint="eastAsia" w:ascii="仿宋_GB2312" w:hAnsi="仿宋" w:eastAsia="仿宋_GB2312" w:cs="仿宋"/>
          <w:color w:val="000000" w:themeColor="text1"/>
          <w:sz w:val="32"/>
          <w:szCs w:val="32"/>
        </w:rPr>
        <w:t>件、燃气</w:t>
      </w:r>
      <w:r>
        <w:rPr>
          <w:rFonts w:ascii="仿宋_GB2312" w:hAnsi="仿宋" w:eastAsia="仿宋_GB2312" w:cs="仿宋"/>
          <w:color w:val="000000" w:themeColor="text1"/>
          <w:sz w:val="32"/>
          <w:szCs w:val="32"/>
        </w:rPr>
        <w:t>4</w:t>
      </w:r>
      <w:r>
        <w:rPr>
          <w:rFonts w:hint="eastAsia" w:ascii="仿宋_GB2312" w:hAnsi="仿宋" w:eastAsia="仿宋_GB2312" w:cs="仿宋"/>
          <w:color w:val="000000" w:themeColor="text1"/>
          <w:sz w:val="32"/>
          <w:szCs w:val="32"/>
        </w:rPr>
        <w:t>件、执法</w:t>
      </w:r>
      <w:r>
        <w:rPr>
          <w:rFonts w:ascii="仿宋_GB2312" w:hAnsi="仿宋" w:eastAsia="仿宋_GB2312" w:cs="仿宋"/>
          <w:color w:val="000000" w:themeColor="text1"/>
          <w:sz w:val="32"/>
          <w:szCs w:val="32"/>
        </w:rPr>
        <w:t>2</w:t>
      </w:r>
      <w:r>
        <w:rPr>
          <w:rFonts w:hint="eastAsia" w:ascii="仿宋_GB2312" w:hAnsi="仿宋" w:eastAsia="仿宋_GB2312" w:cs="仿宋"/>
          <w:color w:val="000000" w:themeColor="text1"/>
          <w:sz w:val="32"/>
          <w:szCs w:val="32"/>
        </w:rPr>
        <w:t>件、其他</w:t>
      </w:r>
      <w:r>
        <w:rPr>
          <w:rFonts w:ascii="仿宋_GB2312" w:hAnsi="仿宋" w:eastAsia="仿宋_GB2312" w:cs="仿宋"/>
          <w:color w:val="000000" w:themeColor="text1"/>
          <w:sz w:val="32"/>
          <w:szCs w:val="32"/>
        </w:rPr>
        <w:t>5</w:t>
      </w:r>
      <w:r>
        <w:rPr>
          <w:rFonts w:hint="eastAsia" w:ascii="仿宋_GB2312" w:hAnsi="仿宋" w:eastAsia="仿宋_GB2312" w:cs="仿宋"/>
          <w:color w:val="000000" w:themeColor="text1"/>
          <w:sz w:val="32"/>
          <w:szCs w:val="32"/>
        </w:rPr>
        <w:t>件，不满意原因仍是市民认为其反映的问题未得到实质性的解决。</w:t>
      </w:r>
    </w:p>
    <w:p>
      <w:pPr>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以下是不满意件各处置部门具体情况：</w:t>
      </w:r>
    </w:p>
    <w:p>
      <w:pPr>
        <w:spacing w:line="578" w:lineRule="exact"/>
        <w:jc w:val="center"/>
        <w:rPr>
          <w:rFonts w:ascii="仿宋_GB2312" w:hAnsi="仿宋" w:eastAsia="仿宋_GB2312" w:cs="仿宋"/>
          <w:color w:val="000000" w:themeColor="text1"/>
          <w:sz w:val="32"/>
          <w:szCs w:val="32"/>
        </w:rPr>
      </w:pPr>
      <w:r>
        <w:rPr>
          <w:rFonts w:ascii="仿宋_GB2312" w:hAnsi="仿宋" w:eastAsia="仿宋_GB2312" w:cs="仿宋"/>
          <w:color w:val="000000" w:themeColor="text1"/>
          <w:sz w:val="32"/>
          <w:szCs w:val="32"/>
        </w:rPr>
        <w:drawing>
          <wp:anchor distT="0" distB="0" distL="114300" distR="114300" simplePos="0" relativeHeight="251661312" behindDoc="0" locked="0" layoutInCell="1" allowOverlap="1">
            <wp:simplePos x="0" y="0"/>
            <wp:positionH relativeFrom="column">
              <wp:posOffset>476250</wp:posOffset>
            </wp:positionH>
            <wp:positionV relativeFrom="paragraph">
              <wp:posOffset>94615</wp:posOffset>
            </wp:positionV>
            <wp:extent cx="4739005" cy="3619500"/>
            <wp:effectExtent l="19050" t="0" r="4749" b="0"/>
            <wp:wrapNone/>
            <wp:docPr id="6" name="图片 2" descr="C:\Users\pc\Documents\WeChat Files\llihan1024\FileStorage\Temp\1690770433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pc\Documents\WeChat Files\llihan1024\FileStorage\Temp\1690770433227.png"/>
                    <pic:cNvPicPr>
                      <a:picLocks noChangeAspect="1" noChangeArrowheads="1"/>
                    </pic:cNvPicPr>
                  </pic:nvPicPr>
                  <pic:blipFill>
                    <a:blip r:embed="rId15" cstate="print"/>
                    <a:srcRect/>
                    <a:stretch>
                      <a:fillRect/>
                    </a:stretch>
                  </pic:blipFill>
                  <pic:spPr>
                    <a:xfrm>
                      <a:off x="0" y="0"/>
                      <a:ext cx="4737553" cy="3618623"/>
                    </a:xfrm>
                    <a:prstGeom prst="rect">
                      <a:avLst/>
                    </a:prstGeom>
                    <a:noFill/>
                    <a:ln w="9525">
                      <a:noFill/>
                      <a:miter lim="800000"/>
                      <a:headEnd/>
                      <a:tailEnd/>
                    </a:ln>
                  </pic:spPr>
                </pic:pic>
              </a:graphicData>
            </a:graphic>
          </wp:anchor>
        </w:drawing>
      </w:r>
    </w:p>
    <w:p>
      <w:pPr>
        <w:spacing w:line="578" w:lineRule="exact"/>
        <w:jc w:val="center"/>
        <w:rPr>
          <w:rFonts w:ascii="仿宋_GB2312" w:hAnsi="仿宋" w:eastAsia="仿宋_GB2312" w:cs="仿宋"/>
          <w:color w:val="000000" w:themeColor="text1"/>
          <w:sz w:val="32"/>
          <w:szCs w:val="32"/>
        </w:rPr>
      </w:pPr>
    </w:p>
    <w:p>
      <w:pPr>
        <w:jc w:val="center"/>
        <w:rPr>
          <w:rFonts w:ascii="仿宋_GB2312" w:hAnsi="仿宋" w:eastAsia="仿宋_GB2312" w:cs="仿宋"/>
          <w:color w:val="000000" w:themeColor="text1"/>
          <w:sz w:val="32"/>
          <w:szCs w:val="32"/>
        </w:rPr>
      </w:pPr>
    </w:p>
    <w:p>
      <w:pPr>
        <w:spacing w:line="578" w:lineRule="exact"/>
        <w:jc w:val="center"/>
        <w:rPr>
          <w:rFonts w:ascii="仿宋_GB2312" w:hAnsi="仿宋" w:eastAsia="仿宋_GB2312" w:cs="仿宋"/>
          <w:color w:val="000000" w:themeColor="text1"/>
          <w:sz w:val="32"/>
          <w:szCs w:val="32"/>
        </w:rPr>
      </w:pPr>
    </w:p>
    <w:p>
      <w:pPr>
        <w:spacing w:line="578" w:lineRule="exact"/>
        <w:jc w:val="center"/>
        <w:rPr>
          <w:rFonts w:ascii="仿宋_GB2312" w:hAnsi="仿宋" w:eastAsia="仿宋_GB2312" w:cs="仿宋"/>
          <w:color w:val="000000" w:themeColor="text1"/>
          <w:sz w:val="32"/>
          <w:szCs w:val="32"/>
        </w:rPr>
      </w:pPr>
    </w:p>
    <w:p>
      <w:pPr>
        <w:spacing w:line="578" w:lineRule="exact"/>
        <w:jc w:val="center"/>
        <w:rPr>
          <w:rFonts w:ascii="仿宋_GB2312" w:hAnsi="仿宋" w:eastAsia="仿宋_GB2312" w:cs="仿宋"/>
          <w:color w:val="000000" w:themeColor="text1"/>
          <w:sz w:val="32"/>
          <w:szCs w:val="32"/>
        </w:rPr>
      </w:pPr>
    </w:p>
    <w:p>
      <w:pPr>
        <w:spacing w:line="578" w:lineRule="exact"/>
        <w:jc w:val="center"/>
        <w:rPr>
          <w:rFonts w:ascii="仿宋_GB2312" w:hAnsi="仿宋" w:eastAsia="仿宋_GB2312" w:cs="仿宋"/>
          <w:color w:val="000000" w:themeColor="text1"/>
          <w:sz w:val="32"/>
          <w:szCs w:val="32"/>
        </w:rPr>
      </w:pPr>
    </w:p>
    <w:p>
      <w:pPr>
        <w:spacing w:line="578" w:lineRule="exact"/>
        <w:jc w:val="left"/>
        <w:rPr>
          <w:rFonts w:ascii="仿宋_GB2312" w:hAnsi="仿宋" w:eastAsia="仿宋_GB2312" w:cs="仿宋"/>
          <w:color w:val="000000" w:themeColor="text1"/>
          <w:sz w:val="32"/>
          <w:szCs w:val="32"/>
        </w:rPr>
      </w:pPr>
    </w:p>
    <w:p>
      <w:pPr>
        <w:spacing w:line="578" w:lineRule="exact"/>
        <w:ind w:firstLine="156" w:firstLineChars="49"/>
        <w:jc w:val="left"/>
        <w:rPr>
          <w:rFonts w:ascii="黑体" w:hAnsi="黑体" w:eastAsia="黑体" w:cs="仿宋"/>
          <w:sz w:val="32"/>
          <w:szCs w:val="32"/>
        </w:rPr>
      </w:pPr>
    </w:p>
    <w:p>
      <w:pPr>
        <w:spacing w:line="578" w:lineRule="exact"/>
        <w:ind w:firstLine="156" w:firstLineChars="49"/>
        <w:jc w:val="left"/>
        <w:rPr>
          <w:rFonts w:ascii="黑体" w:hAnsi="黑体" w:eastAsia="黑体" w:cs="仿宋"/>
          <w:sz w:val="32"/>
          <w:szCs w:val="32"/>
        </w:rPr>
      </w:pPr>
    </w:p>
    <w:p>
      <w:pPr>
        <w:spacing w:line="578" w:lineRule="exact"/>
        <w:ind w:firstLine="156" w:firstLineChars="49"/>
        <w:jc w:val="left"/>
        <w:rPr>
          <w:rFonts w:ascii="黑体" w:hAnsi="黑体" w:eastAsia="黑体" w:cs="仿宋"/>
          <w:sz w:val="32"/>
          <w:szCs w:val="32"/>
        </w:rPr>
      </w:pPr>
    </w:p>
    <w:p>
      <w:pPr>
        <w:spacing w:line="578" w:lineRule="exact"/>
        <w:ind w:firstLine="156" w:firstLineChars="49"/>
        <w:jc w:val="left"/>
        <w:rPr>
          <w:rFonts w:ascii="方正仿宋_GBK" w:hAnsi="方正仿宋简体" w:eastAsia="方正仿宋_GBK" w:cs="方正仿宋简体"/>
          <w:color w:val="000000" w:themeColor="text1"/>
          <w:sz w:val="32"/>
          <w:szCs w:val="32"/>
        </w:rPr>
      </w:pPr>
      <w:r>
        <w:rPr>
          <w:rFonts w:hint="eastAsia" w:ascii="黑体" w:hAnsi="黑体" w:eastAsia="黑体" w:cs="仿宋"/>
          <w:sz w:val="32"/>
          <w:szCs w:val="32"/>
        </w:rPr>
        <w:t>三、工作建议</w:t>
      </w:r>
    </w:p>
    <w:p>
      <w:pPr>
        <w:widowControl/>
        <w:spacing w:line="578"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（一）</w:t>
      </w:r>
      <w:r>
        <w:rPr>
          <w:rFonts w:hint="eastAsia" w:ascii="仿宋_GB2312" w:hAnsi="仿宋" w:eastAsia="仿宋_GB2312" w:cs="仿宋"/>
          <w:b/>
          <w:bCs/>
          <w:color w:val="000000" w:themeColor="text1"/>
          <w:sz w:val="32"/>
          <w:szCs w:val="32"/>
        </w:rPr>
        <w:t>通川区西晶农贸市场楼下烧肉门市</w:t>
      </w:r>
      <w:r>
        <w:rPr>
          <w:rFonts w:hint="eastAsia" w:ascii="仿宋_GB2312" w:hAnsi="仿宋" w:eastAsia="仿宋_GB2312" w:cs="仿宋"/>
          <w:color w:val="000000" w:themeColor="text1"/>
          <w:sz w:val="32"/>
          <w:szCs w:val="32"/>
        </w:rPr>
        <w:t>商家烧肉油烟扰民，</w:t>
      </w:r>
      <w:r>
        <w:rPr>
          <w:rFonts w:hint="eastAsia" w:ascii="仿宋_GB2312" w:hAnsi="仿宋" w:eastAsia="仿宋_GB2312" w:cs="仿宋"/>
          <w:color w:val="000000" w:themeColor="text1"/>
          <w:kern w:val="0"/>
          <w:sz w:val="32"/>
          <w:szCs w:val="32"/>
        </w:rPr>
        <w:t>已连续多月成为</w:t>
      </w:r>
      <w:r>
        <w:rPr>
          <w:rFonts w:hint="eastAsia" w:ascii="仿宋_GB2312" w:hAnsi="仿宋" w:eastAsia="仿宋_GB2312" w:cs="仿宋"/>
          <w:color w:val="000000" w:themeColor="text1"/>
          <w:sz w:val="32"/>
          <w:szCs w:val="32"/>
        </w:rPr>
        <w:t>市民反复投诉热点案件。建议执法大队加强巡查监管处置力度，尤其是连续多月反复举报</w:t>
      </w:r>
      <w:r>
        <w:rPr>
          <w:rFonts w:hint="eastAsia" w:ascii="仿宋_GB2312" w:hAnsi="仿宋" w:eastAsia="仿宋_GB2312" w:cs="仿宋"/>
          <w:color w:val="000000" w:themeColor="text1"/>
          <w:kern w:val="0"/>
          <w:sz w:val="32"/>
          <w:szCs w:val="32"/>
        </w:rPr>
        <w:t>成为</w:t>
      </w:r>
      <w:r>
        <w:rPr>
          <w:rFonts w:hint="eastAsia" w:ascii="仿宋_GB2312" w:hAnsi="仿宋" w:eastAsia="仿宋_GB2312" w:cs="仿宋"/>
          <w:color w:val="000000" w:themeColor="text1"/>
          <w:sz w:val="32"/>
          <w:szCs w:val="32"/>
        </w:rPr>
        <w:t>市民反复投诉的热点案件。</w:t>
      </w:r>
    </w:p>
    <w:p>
      <w:pPr>
        <w:widowControl/>
        <w:spacing w:line="578"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（二）“规划建设”类案件受理数量已连续五个月增加，特别是铁投莲花府邸违建</w:t>
      </w:r>
      <w:r>
        <w:rPr>
          <w:rFonts w:hint="eastAsia" w:ascii="仿宋_GB2312" w:hAnsi="仿宋" w:eastAsia="仿宋_GB2312" w:cs="仿宋"/>
          <w:b/>
          <w:color w:val="000000" w:themeColor="text1"/>
          <w:sz w:val="32"/>
          <w:szCs w:val="32"/>
        </w:rPr>
        <w:t>已连续三个月</w:t>
      </w:r>
      <w:r>
        <w:rPr>
          <w:rFonts w:hint="eastAsia" w:ascii="仿宋_GB2312" w:hAnsi="仿宋" w:eastAsia="仿宋_GB2312" w:cs="仿宋"/>
          <w:color w:val="000000" w:themeColor="text1"/>
          <w:sz w:val="32"/>
          <w:szCs w:val="32"/>
        </w:rPr>
        <w:t>成为市民反复投诉热点</w:t>
      </w:r>
      <w:r>
        <w:rPr>
          <w:rFonts w:hint="eastAsia" w:ascii="仿宋_GB2312" w:hAnsi="仿宋" w:eastAsia="仿宋_GB2312" w:cs="仿宋"/>
          <w:color w:val="FF0000"/>
          <w:sz w:val="32"/>
          <w:szCs w:val="32"/>
        </w:rPr>
        <w:t>。</w:t>
      </w:r>
      <w:r>
        <w:rPr>
          <w:rFonts w:hint="eastAsia" w:ascii="仿宋_GB2312" w:hAnsi="仿宋" w:eastAsia="仿宋_GB2312" w:cs="仿宋"/>
          <w:color w:val="000000" w:themeColor="text1"/>
          <w:sz w:val="32"/>
          <w:szCs w:val="32"/>
        </w:rPr>
        <w:t>建议处置单位加强对规划建设案件涉及反复受理的重点点位的巡查处置力度，加强与物业公司的沟通衔接，持续跟踪各小区反映违建问题的情况，推动问题有效解决。</w:t>
      </w:r>
    </w:p>
    <w:p>
      <w:pPr>
        <w:spacing w:line="578" w:lineRule="exact"/>
        <w:ind w:firstLine="640" w:firstLineChars="200"/>
        <w:rPr>
          <w:rFonts w:ascii="方正仿宋_GBK" w:hAnsi="仿宋" w:eastAsia="方正仿宋_GBK" w:cs="仿宋"/>
          <w:sz w:val="32"/>
          <w:szCs w:val="32"/>
        </w:rPr>
      </w:pPr>
      <w:r>
        <w:rPr>
          <w:rFonts w:hint="eastAsia" w:ascii="仿宋_GB2312" w:hAnsi="仿宋" w:eastAsia="仿宋_GB2312" w:cs="仿宋"/>
          <w:color w:val="000000" w:themeColor="text1"/>
          <w:sz w:val="32"/>
          <w:szCs w:val="32"/>
        </w:rPr>
        <w:t>（三）“占道”类案件受理</w:t>
      </w:r>
      <w:r>
        <w:rPr>
          <w:rFonts w:hint="eastAsia" w:ascii="仿宋_GB2312" w:hAnsi="仿宋" w:eastAsia="仿宋_GB2312" w:cs="仿宋"/>
          <w:sz w:val="32"/>
          <w:szCs w:val="32"/>
        </w:rPr>
        <w:t>较上月明显上升</w:t>
      </w:r>
      <w:r>
        <w:rPr>
          <w:rFonts w:hint="eastAsia" w:ascii="仿宋_GB2312" w:hAnsi="仿宋" w:eastAsia="仿宋_GB2312" w:cs="仿宋"/>
          <w:color w:val="000000" w:themeColor="text1"/>
          <w:sz w:val="32"/>
          <w:szCs w:val="32"/>
        </w:rPr>
        <w:t>。</w:t>
      </w:r>
      <w:r>
        <w:rPr>
          <w:rFonts w:hint="eastAsia" w:ascii="方正仿宋_GBK" w:hAnsi="方正仿宋简体" w:eastAsia="方正仿宋_GBK" w:cs="方正仿宋简体"/>
          <w:sz w:val="32"/>
          <w:szCs w:val="32"/>
        </w:rPr>
        <w:t>“流动摊贩”及“农贸市场周边”占道类案件反映较为强烈，且反复投诉3次及以上的热难点点位也明显增多。建议执法大队加强对小区、广场、步行街、农贸市场周边等人流量较大的点位的巡查力度</w:t>
      </w:r>
      <w:r>
        <w:rPr>
          <w:rFonts w:hint="eastAsia" w:ascii="方正仿宋_GBK" w:hAnsi="仿宋" w:eastAsia="方正仿宋_GBK" w:cs="仿宋"/>
          <w:sz w:val="32"/>
          <w:szCs w:val="32"/>
        </w:rPr>
        <w:t>。</w:t>
      </w:r>
    </w:p>
    <w:p>
      <w:pPr>
        <w:widowControl/>
        <w:spacing w:line="578" w:lineRule="exact"/>
        <w:jc w:val="left"/>
        <w:rPr>
          <w:rFonts w:ascii="仿宋_GB2312" w:hAnsi="方正仿宋简体" w:eastAsia="仿宋_GB2312" w:cs="方正仿宋简体"/>
          <w:color w:val="000000" w:themeColor="text1"/>
          <w:sz w:val="32"/>
          <w:szCs w:val="32"/>
        </w:rPr>
      </w:pPr>
    </w:p>
    <w:p>
      <w:pPr>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附件：1.</w:t>
      </w:r>
      <w:r>
        <w:rPr>
          <w:rFonts w:hint="eastAsia"/>
        </w:rPr>
        <w:t xml:space="preserve"> </w:t>
      </w:r>
      <w:r>
        <w:rPr>
          <w:rFonts w:hint="eastAsia" w:ascii="方正仿宋_GBK" w:hAnsi="仿宋" w:eastAsia="方正仿宋_GBK" w:cs="仿宋"/>
          <w:sz w:val="32"/>
          <w:szCs w:val="32"/>
        </w:rPr>
        <w:t>受理交办件类别、数量具体情况及热点类别案件受</w:t>
      </w:r>
    </w:p>
    <w:p>
      <w:pPr>
        <w:ind w:firstLine="1600" w:firstLineChars="500"/>
        <w:rPr>
          <w:rFonts w:ascii="方正仿宋_GBK" w:hAnsi="仿宋" w:eastAsia="方正仿宋_GBK" w:cs="仿宋"/>
          <w:color w:val="FF0000"/>
          <w:sz w:val="32"/>
          <w:szCs w:val="32"/>
        </w:rPr>
      </w:pPr>
      <w:r>
        <w:rPr>
          <w:rFonts w:hint="eastAsia" w:ascii="方正仿宋_GBK" w:hAnsi="仿宋" w:eastAsia="方正仿宋_GBK" w:cs="仿宋"/>
          <w:sz w:val="32"/>
          <w:szCs w:val="32"/>
        </w:rPr>
        <w:t>2.2023年6月提请甄别前被群众评议为“不满意”案件统计表</w:t>
      </w:r>
      <w:r>
        <w:rPr>
          <w:rFonts w:hint="eastAsia" w:ascii="方正仿宋_GBK" w:hAnsi="仿宋" w:eastAsia="方正仿宋_GBK" w:cs="仿宋"/>
          <w:color w:val="FF0000"/>
          <w:sz w:val="32"/>
          <w:szCs w:val="32"/>
        </w:rPr>
        <w:t>..</w:t>
      </w: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rPr>
          <w:rFonts w:ascii="方正仿宋_GBK" w:hAnsi="仿宋" w:eastAsia="方正仿宋_GBK" w:cs="仿宋"/>
          <w:sz w:val="32"/>
          <w:szCs w:val="32"/>
        </w:rPr>
      </w:pPr>
    </w:p>
    <w:p>
      <w:pPr>
        <w:widowControl/>
        <w:pBdr>
          <w:top w:val="single" w:color="auto" w:sz="4" w:space="0"/>
          <w:bottom w:val="single" w:color="auto" w:sz="4" w:space="0"/>
        </w:pBdr>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抄送：局领导，局办公室、</w:t>
      </w:r>
      <w:r>
        <w:rPr>
          <w:rFonts w:hint="eastAsia" w:ascii="仿宋_GB2312" w:hAnsi="宋体" w:eastAsia="仿宋_GB2312" w:cs="宋体"/>
          <w:color w:val="000000" w:themeColor="text1"/>
          <w:kern w:val="0"/>
          <w:sz w:val="28"/>
          <w:szCs w:val="28"/>
        </w:rPr>
        <w:t>机关纪委、</w:t>
      </w:r>
      <w:r>
        <w:rPr>
          <w:rFonts w:hint="eastAsia" w:ascii="仿宋_GB2312" w:hAnsi="宋体" w:eastAsia="仿宋_GB2312" w:cs="宋体"/>
          <w:kern w:val="0"/>
          <w:sz w:val="28"/>
          <w:szCs w:val="28"/>
        </w:rPr>
        <w:t>执法监督科，局属各单位。</w:t>
      </w:r>
    </w:p>
    <w:sectPr>
      <w:footerReference r:id="rId3" w:type="default"/>
      <w:footerReference r:id="rId4" w:type="even"/>
      <w:pgSz w:w="11906" w:h="16838"/>
      <w:pgMar w:top="1440" w:right="1800" w:bottom="993" w:left="1800" w:header="851" w:footer="992" w:gutter="0"/>
      <w:pgNumType w:fmt="numberInDash"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1 -</w:t>
    </w:r>
    <w:r>
      <w:rPr>
        <w:rFonts w:asciiTheme="minorEastAsia" w:hAnsiTheme="minorEastAsia"/>
        <w:sz w:val="32"/>
        <w:szCs w:val="32"/>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sz w:val="32"/>
        <w:szCs w:val="32"/>
      </w:rPr>
    </w:pPr>
    <w:r>
      <w:fldChar w:fldCharType="begin"/>
    </w:r>
    <w:r>
      <w:instrText xml:space="preserve"> PAGE   \* MERGEFORMAT </w:instrText>
    </w:r>
    <w:r>
      <w:fldChar w:fldCharType="separate"/>
    </w:r>
    <w:r>
      <w:rPr>
        <w:rFonts w:asciiTheme="minorEastAsia" w:hAnsiTheme="minorEastAsia"/>
        <w:sz w:val="32"/>
        <w:szCs w:val="32"/>
        <w:lang w:val="zh-CN"/>
      </w:rPr>
      <w:t>-</w:t>
    </w:r>
    <w:r>
      <w:rPr>
        <w:rFonts w:asciiTheme="minorEastAsia" w:hAnsiTheme="minorEastAsia"/>
        <w:sz w:val="32"/>
        <w:szCs w:val="32"/>
      </w:rPr>
      <w:t xml:space="preserve"> 0 -</w:t>
    </w:r>
    <w:r>
      <w:rPr>
        <w:rFonts w:asciiTheme="minorEastAsia" w:hAnsiTheme="minorEastAsia"/>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3AE85"/>
    <w:multiLevelType w:val="singleLevel"/>
    <w:tmpl w:val="CE63AE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TI0NmMwMmQ5MmM5YjQ1MjRhOWZhMTZhYzVjM2UifQ=="/>
  </w:docVars>
  <w:rsids>
    <w:rsidRoot w:val="005E2191"/>
    <w:rsid w:val="00001C30"/>
    <w:rsid w:val="000028B0"/>
    <w:rsid w:val="0000453B"/>
    <w:rsid w:val="00004918"/>
    <w:rsid w:val="00004F96"/>
    <w:rsid w:val="00006C2C"/>
    <w:rsid w:val="00007921"/>
    <w:rsid w:val="00011A7D"/>
    <w:rsid w:val="00011BB3"/>
    <w:rsid w:val="00012457"/>
    <w:rsid w:val="00015301"/>
    <w:rsid w:val="00015756"/>
    <w:rsid w:val="000217E6"/>
    <w:rsid w:val="00022B66"/>
    <w:rsid w:val="00023028"/>
    <w:rsid w:val="000236A6"/>
    <w:rsid w:val="00024E7C"/>
    <w:rsid w:val="00027AA7"/>
    <w:rsid w:val="00027ACC"/>
    <w:rsid w:val="00027FA7"/>
    <w:rsid w:val="000310D4"/>
    <w:rsid w:val="00031DFD"/>
    <w:rsid w:val="00032E9B"/>
    <w:rsid w:val="000336D3"/>
    <w:rsid w:val="00033FDF"/>
    <w:rsid w:val="0003696F"/>
    <w:rsid w:val="0003705E"/>
    <w:rsid w:val="000377BC"/>
    <w:rsid w:val="000426E3"/>
    <w:rsid w:val="00042AAD"/>
    <w:rsid w:val="000455E7"/>
    <w:rsid w:val="00045BCA"/>
    <w:rsid w:val="00047E57"/>
    <w:rsid w:val="00054994"/>
    <w:rsid w:val="00056709"/>
    <w:rsid w:val="00056DCD"/>
    <w:rsid w:val="00057974"/>
    <w:rsid w:val="00061D78"/>
    <w:rsid w:val="0006200C"/>
    <w:rsid w:val="0006702C"/>
    <w:rsid w:val="000738FB"/>
    <w:rsid w:val="00073FC5"/>
    <w:rsid w:val="000746F9"/>
    <w:rsid w:val="00075E06"/>
    <w:rsid w:val="000828E7"/>
    <w:rsid w:val="000853B6"/>
    <w:rsid w:val="00090E1E"/>
    <w:rsid w:val="0009260F"/>
    <w:rsid w:val="00094478"/>
    <w:rsid w:val="00094A47"/>
    <w:rsid w:val="0009528C"/>
    <w:rsid w:val="00095644"/>
    <w:rsid w:val="00095DF5"/>
    <w:rsid w:val="000965AA"/>
    <w:rsid w:val="00096949"/>
    <w:rsid w:val="00096A08"/>
    <w:rsid w:val="000A40B5"/>
    <w:rsid w:val="000A59EA"/>
    <w:rsid w:val="000A6382"/>
    <w:rsid w:val="000A67AE"/>
    <w:rsid w:val="000B1681"/>
    <w:rsid w:val="000B2CB4"/>
    <w:rsid w:val="000B3131"/>
    <w:rsid w:val="000C05C4"/>
    <w:rsid w:val="000C3204"/>
    <w:rsid w:val="000C38DB"/>
    <w:rsid w:val="000C681B"/>
    <w:rsid w:val="000C7262"/>
    <w:rsid w:val="000C7C88"/>
    <w:rsid w:val="000C7D24"/>
    <w:rsid w:val="000D0AA4"/>
    <w:rsid w:val="000D0F40"/>
    <w:rsid w:val="000D107B"/>
    <w:rsid w:val="000D21E7"/>
    <w:rsid w:val="000D4246"/>
    <w:rsid w:val="000D50CB"/>
    <w:rsid w:val="000D6772"/>
    <w:rsid w:val="000D784B"/>
    <w:rsid w:val="000E0EF7"/>
    <w:rsid w:val="000E2AAF"/>
    <w:rsid w:val="000E4634"/>
    <w:rsid w:val="000E73BC"/>
    <w:rsid w:val="000F0813"/>
    <w:rsid w:val="000F13A7"/>
    <w:rsid w:val="000F41E9"/>
    <w:rsid w:val="000F704D"/>
    <w:rsid w:val="00104F5E"/>
    <w:rsid w:val="00105885"/>
    <w:rsid w:val="001059EB"/>
    <w:rsid w:val="00106B56"/>
    <w:rsid w:val="00107045"/>
    <w:rsid w:val="001120C3"/>
    <w:rsid w:val="0011309A"/>
    <w:rsid w:val="001135A1"/>
    <w:rsid w:val="001141DF"/>
    <w:rsid w:val="00115405"/>
    <w:rsid w:val="00115F1A"/>
    <w:rsid w:val="00116D94"/>
    <w:rsid w:val="00117D08"/>
    <w:rsid w:val="00125048"/>
    <w:rsid w:val="001275C1"/>
    <w:rsid w:val="0013116D"/>
    <w:rsid w:val="00132847"/>
    <w:rsid w:val="00132C46"/>
    <w:rsid w:val="00134BBC"/>
    <w:rsid w:val="00136670"/>
    <w:rsid w:val="00136E93"/>
    <w:rsid w:val="00137037"/>
    <w:rsid w:val="001412A1"/>
    <w:rsid w:val="0014191C"/>
    <w:rsid w:val="00143818"/>
    <w:rsid w:val="00143939"/>
    <w:rsid w:val="00145478"/>
    <w:rsid w:val="00145978"/>
    <w:rsid w:val="00147557"/>
    <w:rsid w:val="00150FC6"/>
    <w:rsid w:val="0015216A"/>
    <w:rsid w:val="001564F9"/>
    <w:rsid w:val="00157A42"/>
    <w:rsid w:val="00157A4B"/>
    <w:rsid w:val="001628C4"/>
    <w:rsid w:val="00163C73"/>
    <w:rsid w:val="00165BA6"/>
    <w:rsid w:val="00171E98"/>
    <w:rsid w:val="001726B5"/>
    <w:rsid w:val="00172E9E"/>
    <w:rsid w:val="00175401"/>
    <w:rsid w:val="001820DA"/>
    <w:rsid w:val="00186565"/>
    <w:rsid w:val="00186D01"/>
    <w:rsid w:val="00187587"/>
    <w:rsid w:val="00194324"/>
    <w:rsid w:val="00197B25"/>
    <w:rsid w:val="001A0EE7"/>
    <w:rsid w:val="001A32BF"/>
    <w:rsid w:val="001A5337"/>
    <w:rsid w:val="001A5468"/>
    <w:rsid w:val="001A6FA0"/>
    <w:rsid w:val="001A7CFB"/>
    <w:rsid w:val="001B0580"/>
    <w:rsid w:val="001B05E6"/>
    <w:rsid w:val="001B0643"/>
    <w:rsid w:val="001B07AA"/>
    <w:rsid w:val="001B0E5A"/>
    <w:rsid w:val="001B1B98"/>
    <w:rsid w:val="001B1CE3"/>
    <w:rsid w:val="001B2D59"/>
    <w:rsid w:val="001B36E4"/>
    <w:rsid w:val="001B3722"/>
    <w:rsid w:val="001B522D"/>
    <w:rsid w:val="001B5F90"/>
    <w:rsid w:val="001B6A75"/>
    <w:rsid w:val="001C129C"/>
    <w:rsid w:val="001C48A9"/>
    <w:rsid w:val="001C649D"/>
    <w:rsid w:val="001D22E2"/>
    <w:rsid w:val="001D371C"/>
    <w:rsid w:val="001D4953"/>
    <w:rsid w:val="001D5B7F"/>
    <w:rsid w:val="001D6FB5"/>
    <w:rsid w:val="001E31F3"/>
    <w:rsid w:val="001E3FD5"/>
    <w:rsid w:val="001F02A1"/>
    <w:rsid w:val="001F21A3"/>
    <w:rsid w:val="001F2D65"/>
    <w:rsid w:val="001F3051"/>
    <w:rsid w:val="001F44C0"/>
    <w:rsid w:val="002033CC"/>
    <w:rsid w:val="002035FC"/>
    <w:rsid w:val="00204D68"/>
    <w:rsid w:val="0020580F"/>
    <w:rsid w:val="00206436"/>
    <w:rsid w:val="002065B1"/>
    <w:rsid w:val="00207A80"/>
    <w:rsid w:val="00210942"/>
    <w:rsid w:val="002124B4"/>
    <w:rsid w:val="00214021"/>
    <w:rsid w:val="00214454"/>
    <w:rsid w:val="00214F9A"/>
    <w:rsid w:val="00215829"/>
    <w:rsid w:val="00216137"/>
    <w:rsid w:val="00220F14"/>
    <w:rsid w:val="002216CC"/>
    <w:rsid w:val="00221A97"/>
    <w:rsid w:val="002229BD"/>
    <w:rsid w:val="00222A2E"/>
    <w:rsid w:val="00223DE5"/>
    <w:rsid w:val="00223E45"/>
    <w:rsid w:val="0022680D"/>
    <w:rsid w:val="002312D4"/>
    <w:rsid w:val="00233E16"/>
    <w:rsid w:val="0023500B"/>
    <w:rsid w:val="00236857"/>
    <w:rsid w:val="00237F8D"/>
    <w:rsid w:val="00243CB9"/>
    <w:rsid w:val="00245E0F"/>
    <w:rsid w:val="00252CD7"/>
    <w:rsid w:val="00253DCF"/>
    <w:rsid w:val="002544D2"/>
    <w:rsid w:val="0025520B"/>
    <w:rsid w:val="00255246"/>
    <w:rsid w:val="00256E36"/>
    <w:rsid w:val="00261C00"/>
    <w:rsid w:val="002635FB"/>
    <w:rsid w:val="002642D3"/>
    <w:rsid w:val="00264AD9"/>
    <w:rsid w:val="00267116"/>
    <w:rsid w:val="00270253"/>
    <w:rsid w:val="00270C9F"/>
    <w:rsid w:val="00274256"/>
    <w:rsid w:val="00274E32"/>
    <w:rsid w:val="00275595"/>
    <w:rsid w:val="00275AF8"/>
    <w:rsid w:val="00275BB4"/>
    <w:rsid w:val="00276883"/>
    <w:rsid w:val="00277E9F"/>
    <w:rsid w:val="00280F6A"/>
    <w:rsid w:val="00284FFC"/>
    <w:rsid w:val="0029094C"/>
    <w:rsid w:val="00291061"/>
    <w:rsid w:val="00292953"/>
    <w:rsid w:val="00293139"/>
    <w:rsid w:val="00295CB5"/>
    <w:rsid w:val="002A312E"/>
    <w:rsid w:val="002A3BE1"/>
    <w:rsid w:val="002A5855"/>
    <w:rsid w:val="002B2FDA"/>
    <w:rsid w:val="002B61B6"/>
    <w:rsid w:val="002B7900"/>
    <w:rsid w:val="002B7CBB"/>
    <w:rsid w:val="002C1A28"/>
    <w:rsid w:val="002C77C4"/>
    <w:rsid w:val="002C7A28"/>
    <w:rsid w:val="002D2226"/>
    <w:rsid w:val="002D700B"/>
    <w:rsid w:val="002D73A9"/>
    <w:rsid w:val="002E11CB"/>
    <w:rsid w:val="002E1E0E"/>
    <w:rsid w:val="002E2106"/>
    <w:rsid w:val="002E234C"/>
    <w:rsid w:val="002E2B74"/>
    <w:rsid w:val="002E4773"/>
    <w:rsid w:val="002E5690"/>
    <w:rsid w:val="002E75FC"/>
    <w:rsid w:val="002F3241"/>
    <w:rsid w:val="002F5F59"/>
    <w:rsid w:val="002F6D0D"/>
    <w:rsid w:val="00300063"/>
    <w:rsid w:val="00301B4E"/>
    <w:rsid w:val="0030228C"/>
    <w:rsid w:val="00304FB9"/>
    <w:rsid w:val="00312466"/>
    <w:rsid w:val="003133F6"/>
    <w:rsid w:val="00315CC4"/>
    <w:rsid w:val="003210E9"/>
    <w:rsid w:val="003243AA"/>
    <w:rsid w:val="00324883"/>
    <w:rsid w:val="00325169"/>
    <w:rsid w:val="00330440"/>
    <w:rsid w:val="003322E0"/>
    <w:rsid w:val="00332349"/>
    <w:rsid w:val="00333689"/>
    <w:rsid w:val="0033477A"/>
    <w:rsid w:val="00334BD4"/>
    <w:rsid w:val="00336645"/>
    <w:rsid w:val="00337D90"/>
    <w:rsid w:val="00340137"/>
    <w:rsid w:val="003403D4"/>
    <w:rsid w:val="00342E84"/>
    <w:rsid w:val="003464A7"/>
    <w:rsid w:val="00346C3C"/>
    <w:rsid w:val="00351140"/>
    <w:rsid w:val="00354719"/>
    <w:rsid w:val="00356C72"/>
    <w:rsid w:val="0036065F"/>
    <w:rsid w:val="00360EF0"/>
    <w:rsid w:val="003635AB"/>
    <w:rsid w:val="0036416C"/>
    <w:rsid w:val="003668EF"/>
    <w:rsid w:val="0037048E"/>
    <w:rsid w:val="003724CF"/>
    <w:rsid w:val="00372986"/>
    <w:rsid w:val="00372B32"/>
    <w:rsid w:val="00372BAD"/>
    <w:rsid w:val="00374E63"/>
    <w:rsid w:val="0037666D"/>
    <w:rsid w:val="0037767A"/>
    <w:rsid w:val="00377DAC"/>
    <w:rsid w:val="0038041C"/>
    <w:rsid w:val="003806AE"/>
    <w:rsid w:val="00381457"/>
    <w:rsid w:val="00381F22"/>
    <w:rsid w:val="00382148"/>
    <w:rsid w:val="00382851"/>
    <w:rsid w:val="00383076"/>
    <w:rsid w:val="00383473"/>
    <w:rsid w:val="0038401F"/>
    <w:rsid w:val="00385817"/>
    <w:rsid w:val="00386071"/>
    <w:rsid w:val="00387641"/>
    <w:rsid w:val="00390D0D"/>
    <w:rsid w:val="003910A5"/>
    <w:rsid w:val="003916E3"/>
    <w:rsid w:val="00391F28"/>
    <w:rsid w:val="003927F2"/>
    <w:rsid w:val="00393121"/>
    <w:rsid w:val="00394913"/>
    <w:rsid w:val="003A0830"/>
    <w:rsid w:val="003A258B"/>
    <w:rsid w:val="003A2B5B"/>
    <w:rsid w:val="003A4146"/>
    <w:rsid w:val="003A49B3"/>
    <w:rsid w:val="003A608E"/>
    <w:rsid w:val="003B171A"/>
    <w:rsid w:val="003B21C4"/>
    <w:rsid w:val="003B3427"/>
    <w:rsid w:val="003B45A4"/>
    <w:rsid w:val="003B7996"/>
    <w:rsid w:val="003C0CB8"/>
    <w:rsid w:val="003C1752"/>
    <w:rsid w:val="003C2C84"/>
    <w:rsid w:val="003C3386"/>
    <w:rsid w:val="003C4041"/>
    <w:rsid w:val="003C5B90"/>
    <w:rsid w:val="003D268D"/>
    <w:rsid w:val="003D3600"/>
    <w:rsid w:val="003D484D"/>
    <w:rsid w:val="003D5086"/>
    <w:rsid w:val="003D62F4"/>
    <w:rsid w:val="003D6D0F"/>
    <w:rsid w:val="003E1DDF"/>
    <w:rsid w:val="003E368C"/>
    <w:rsid w:val="003E470C"/>
    <w:rsid w:val="003E6F71"/>
    <w:rsid w:val="003F1984"/>
    <w:rsid w:val="003F3823"/>
    <w:rsid w:val="003F4480"/>
    <w:rsid w:val="003F4B05"/>
    <w:rsid w:val="003F676B"/>
    <w:rsid w:val="00405CDB"/>
    <w:rsid w:val="00405D3C"/>
    <w:rsid w:val="0040620C"/>
    <w:rsid w:val="00407F0D"/>
    <w:rsid w:val="00410853"/>
    <w:rsid w:val="00411BC0"/>
    <w:rsid w:val="00412559"/>
    <w:rsid w:val="0041271A"/>
    <w:rsid w:val="00417134"/>
    <w:rsid w:val="00417C31"/>
    <w:rsid w:val="004211D5"/>
    <w:rsid w:val="00421FA9"/>
    <w:rsid w:val="00423685"/>
    <w:rsid w:val="00424E54"/>
    <w:rsid w:val="00425C0C"/>
    <w:rsid w:val="004260B8"/>
    <w:rsid w:val="00426B88"/>
    <w:rsid w:val="004308EF"/>
    <w:rsid w:val="0043174E"/>
    <w:rsid w:val="00432AB9"/>
    <w:rsid w:val="0043462F"/>
    <w:rsid w:val="004366E4"/>
    <w:rsid w:val="00436DD4"/>
    <w:rsid w:val="0043768E"/>
    <w:rsid w:val="0044056C"/>
    <w:rsid w:val="004422E4"/>
    <w:rsid w:val="00443AF2"/>
    <w:rsid w:val="00444112"/>
    <w:rsid w:val="004442A7"/>
    <w:rsid w:val="00444752"/>
    <w:rsid w:val="00446C96"/>
    <w:rsid w:val="004505B0"/>
    <w:rsid w:val="004525E8"/>
    <w:rsid w:val="004528F1"/>
    <w:rsid w:val="00452DEE"/>
    <w:rsid w:val="00452EEC"/>
    <w:rsid w:val="00454CBA"/>
    <w:rsid w:val="0045710A"/>
    <w:rsid w:val="00457980"/>
    <w:rsid w:val="00461D99"/>
    <w:rsid w:val="00462D3C"/>
    <w:rsid w:val="0046450E"/>
    <w:rsid w:val="00464AB6"/>
    <w:rsid w:val="00470EE7"/>
    <w:rsid w:val="004714D4"/>
    <w:rsid w:val="0047341C"/>
    <w:rsid w:val="00473A4E"/>
    <w:rsid w:val="00475466"/>
    <w:rsid w:val="00475C2D"/>
    <w:rsid w:val="00476AB4"/>
    <w:rsid w:val="00476B3B"/>
    <w:rsid w:val="004816FC"/>
    <w:rsid w:val="00482597"/>
    <w:rsid w:val="00482C4E"/>
    <w:rsid w:val="00482C8A"/>
    <w:rsid w:val="00484757"/>
    <w:rsid w:val="00487E29"/>
    <w:rsid w:val="00487FE9"/>
    <w:rsid w:val="0049131A"/>
    <w:rsid w:val="0049411D"/>
    <w:rsid w:val="0049796D"/>
    <w:rsid w:val="004A0332"/>
    <w:rsid w:val="004A1934"/>
    <w:rsid w:val="004A199B"/>
    <w:rsid w:val="004A435E"/>
    <w:rsid w:val="004A4A69"/>
    <w:rsid w:val="004A4A6B"/>
    <w:rsid w:val="004A5CDA"/>
    <w:rsid w:val="004A627F"/>
    <w:rsid w:val="004A6F5A"/>
    <w:rsid w:val="004A76C2"/>
    <w:rsid w:val="004A7B37"/>
    <w:rsid w:val="004B186B"/>
    <w:rsid w:val="004B24A4"/>
    <w:rsid w:val="004B2A2E"/>
    <w:rsid w:val="004B34A9"/>
    <w:rsid w:val="004B6447"/>
    <w:rsid w:val="004B6BE4"/>
    <w:rsid w:val="004B7087"/>
    <w:rsid w:val="004C1093"/>
    <w:rsid w:val="004C12B6"/>
    <w:rsid w:val="004C2F40"/>
    <w:rsid w:val="004C3AB7"/>
    <w:rsid w:val="004C41F9"/>
    <w:rsid w:val="004C4BF8"/>
    <w:rsid w:val="004C6C27"/>
    <w:rsid w:val="004C7DE7"/>
    <w:rsid w:val="004D0BD4"/>
    <w:rsid w:val="004D10B5"/>
    <w:rsid w:val="004D1532"/>
    <w:rsid w:val="004D1535"/>
    <w:rsid w:val="004D29A1"/>
    <w:rsid w:val="004D4E60"/>
    <w:rsid w:val="004E4A9B"/>
    <w:rsid w:val="004E5251"/>
    <w:rsid w:val="004E7FBA"/>
    <w:rsid w:val="004F0E60"/>
    <w:rsid w:val="004F1657"/>
    <w:rsid w:val="004F2B1C"/>
    <w:rsid w:val="004F3DED"/>
    <w:rsid w:val="004F42C9"/>
    <w:rsid w:val="004F6A2A"/>
    <w:rsid w:val="004F792A"/>
    <w:rsid w:val="004F7CFA"/>
    <w:rsid w:val="0050139C"/>
    <w:rsid w:val="00502C16"/>
    <w:rsid w:val="00503F92"/>
    <w:rsid w:val="005059D5"/>
    <w:rsid w:val="00511B79"/>
    <w:rsid w:val="00513B37"/>
    <w:rsid w:val="00513D6C"/>
    <w:rsid w:val="00516724"/>
    <w:rsid w:val="00516A27"/>
    <w:rsid w:val="0051765A"/>
    <w:rsid w:val="00517B34"/>
    <w:rsid w:val="00520B07"/>
    <w:rsid w:val="00523117"/>
    <w:rsid w:val="005236ED"/>
    <w:rsid w:val="00527368"/>
    <w:rsid w:val="005318A7"/>
    <w:rsid w:val="00534B6F"/>
    <w:rsid w:val="00537AFF"/>
    <w:rsid w:val="00537C68"/>
    <w:rsid w:val="0054285F"/>
    <w:rsid w:val="00542E33"/>
    <w:rsid w:val="00544A5B"/>
    <w:rsid w:val="005455D8"/>
    <w:rsid w:val="00552181"/>
    <w:rsid w:val="00552D15"/>
    <w:rsid w:val="00555FB4"/>
    <w:rsid w:val="00556C48"/>
    <w:rsid w:val="00562E4C"/>
    <w:rsid w:val="00563D8C"/>
    <w:rsid w:val="00564F01"/>
    <w:rsid w:val="00570E73"/>
    <w:rsid w:val="00571650"/>
    <w:rsid w:val="00571F63"/>
    <w:rsid w:val="0057238E"/>
    <w:rsid w:val="00573AEB"/>
    <w:rsid w:val="00575855"/>
    <w:rsid w:val="00583BA0"/>
    <w:rsid w:val="00584BB6"/>
    <w:rsid w:val="00585E2D"/>
    <w:rsid w:val="005861D6"/>
    <w:rsid w:val="005871F1"/>
    <w:rsid w:val="00587453"/>
    <w:rsid w:val="00593420"/>
    <w:rsid w:val="00593659"/>
    <w:rsid w:val="005953E7"/>
    <w:rsid w:val="005A199D"/>
    <w:rsid w:val="005A223C"/>
    <w:rsid w:val="005A6156"/>
    <w:rsid w:val="005A766D"/>
    <w:rsid w:val="005A7B2A"/>
    <w:rsid w:val="005B4488"/>
    <w:rsid w:val="005B4872"/>
    <w:rsid w:val="005B7673"/>
    <w:rsid w:val="005C07A5"/>
    <w:rsid w:val="005C3FB0"/>
    <w:rsid w:val="005C47E2"/>
    <w:rsid w:val="005C4C69"/>
    <w:rsid w:val="005C5B2E"/>
    <w:rsid w:val="005C6EF1"/>
    <w:rsid w:val="005D02AF"/>
    <w:rsid w:val="005D20B8"/>
    <w:rsid w:val="005D4594"/>
    <w:rsid w:val="005D78B7"/>
    <w:rsid w:val="005D7B0F"/>
    <w:rsid w:val="005E10D4"/>
    <w:rsid w:val="005E2191"/>
    <w:rsid w:val="005E52B3"/>
    <w:rsid w:val="005E6434"/>
    <w:rsid w:val="005E75C9"/>
    <w:rsid w:val="005F1C2A"/>
    <w:rsid w:val="005F1EFC"/>
    <w:rsid w:val="005F1F39"/>
    <w:rsid w:val="005F26CB"/>
    <w:rsid w:val="005F3EC1"/>
    <w:rsid w:val="005F579D"/>
    <w:rsid w:val="00600702"/>
    <w:rsid w:val="00602CCB"/>
    <w:rsid w:val="006039A7"/>
    <w:rsid w:val="00604178"/>
    <w:rsid w:val="00605961"/>
    <w:rsid w:val="00605AAA"/>
    <w:rsid w:val="00611EF2"/>
    <w:rsid w:val="0061277D"/>
    <w:rsid w:val="00613301"/>
    <w:rsid w:val="006262BB"/>
    <w:rsid w:val="006270E6"/>
    <w:rsid w:val="00630B48"/>
    <w:rsid w:val="006334D8"/>
    <w:rsid w:val="00633512"/>
    <w:rsid w:val="006355CB"/>
    <w:rsid w:val="00635F3E"/>
    <w:rsid w:val="00640D52"/>
    <w:rsid w:val="006419F2"/>
    <w:rsid w:val="0064238F"/>
    <w:rsid w:val="00642518"/>
    <w:rsid w:val="0064354C"/>
    <w:rsid w:val="006439F4"/>
    <w:rsid w:val="00645C81"/>
    <w:rsid w:val="00646452"/>
    <w:rsid w:val="0064693E"/>
    <w:rsid w:val="00650DB3"/>
    <w:rsid w:val="006519E1"/>
    <w:rsid w:val="00651C09"/>
    <w:rsid w:val="006525EA"/>
    <w:rsid w:val="00652AAD"/>
    <w:rsid w:val="00655812"/>
    <w:rsid w:val="0065585F"/>
    <w:rsid w:val="00656C7F"/>
    <w:rsid w:val="0065786F"/>
    <w:rsid w:val="00660E5D"/>
    <w:rsid w:val="006626CB"/>
    <w:rsid w:val="006627DD"/>
    <w:rsid w:val="00664952"/>
    <w:rsid w:val="00666CF9"/>
    <w:rsid w:val="0067058D"/>
    <w:rsid w:val="00673308"/>
    <w:rsid w:val="00676F85"/>
    <w:rsid w:val="00680DF3"/>
    <w:rsid w:val="00683E31"/>
    <w:rsid w:val="00684BB7"/>
    <w:rsid w:val="006876DE"/>
    <w:rsid w:val="006917FD"/>
    <w:rsid w:val="00692DD6"/>
    <w:rsid w:val="00693415"/>
    <w:rsid w:val="00693777"/>
    <w:rsid w:val="00695EDD"/>
    <w:rsid w:val="00697FCF"/>
    <w:rsid w:val="006A5F3F"/>
    <w:rsid w:val="006A72DC"/>
    <w:rsid w:val="006B2657"/>
    <w:rsid w:val="006B2ED5"/>
    <w:rsid w:val="006B3256"/>
    <w:rsid w:val="006B3849"/>
    <w:rsid w:val="006B3A83"/>
    <w:rsid w:val="006B43C3"/>
    <w:rsid w:val="006B5C89"/>
    <w:rsid w:val="006C0501"/>
    <w:rsid w:val="006C0789"/>
    <w:rsid w:val="006C0841"/>
    <w:rsid w:val="006C3C6D"/>
    <w:rsid w:val="006C3EBA"/>
    <w:rsid w:val="006C680C"/>
    <w:rsid w:val="006C7FFA"/>
    <w:rsid w:val="006D0195"/>
    <w:rsid w:val="006D0C6D"/>
    <w:rsid w:val="006D18FE"/>
    <w:rsid w:val="006D1BE5"/>
    <w:rsid w:val="006D21C1"/>
    <w:rsid w:val="006D241A"/>
    <w:rsid w:val="006D2E2C"/>
    <w:rsid w:val="006D458B"/>
    <w:rsid w:val="006D5CBC"/>
    <w:rsid w:val="006D63BB"/>
    <w:rsid w:val="006D6B7C"/>
    <w:rsid w:val="006D6DDF"/>
    <w:rsid w:val="006D7EDF"/>
    <w:rsid w:val="006E019B"/>
    <w:rsid w:val="006E3B7E"/>
    <w:rsid w:val="006E6872"/>
    <w:rsid w:val="006E6C8D"/>
    <w:rsid w:val="006F22A8"/>
    <w:rsid w:val="006F2ACB"/>
    <w:rsid w:val="006F427F"/>
    <w:rsid w:val="006F54A6"/>
    <w:rsid w:val="00700C29"/>
    <w:rsid w:val="00703624"/>
    <w:rsid w:val="00704C64"/>
    <w:rsid w:val="0071230A"/>
    <w:rsid w:val="00713B61"/>
    <w:rsid w:val="00714B90"/>
    <w:rsid w:val="007231F5"/>
    <w:rsid w:val="00724ACB"/>
    <w:rsid w:val="007262F7"/>
    <w:rsid w:val="00727FAB"/>
    <w:rsid w:val="00733475"/>
    <w:rsid w:val="0073397C"/>
    <w:rsid w:val="007340CE"/>
    <w:rsid w:val="0073492E"/>
    <w:rsid w:val="00734C4C"/>
    <w:rsid w:val="0073620D"/>
    <w:rsid w:val="007368F4"/>
    <w:rsid w:val="007375BC"/>
    <w:rsid w:val="00737959"/>
    <w:rsid w:val="00741351"/>
    <w:rsid w:val="00743938"/>
    <w:rsid w:val="007441E0"/>
    <w:rsid w:val="0074475D"/>
    <w:rsid w:val="00745F5A"/>
    <w:rsid w:val="00750255"/>
    <w:rsid w:val="00750B0F"/>
    <w:rsid w:val="00750EAE"/>
    <w:rsid w:val="00751A35"/>
    <w:rsid w:val="00752F85"/>
    <w:rsid w:val="00756199"/>
    <w:rsid w:val="007614AB"/>
    <w:rsid w:val="00761BC8"/>
    <w:rsid w:val="00763499"/>
    <w:rsid w:val="00765CC3"/>
    <w:rsid w:val="00766D1C"/>
    <w:rsid w:val="00767730"/>
    <w:rsid w:val="00767B51"/>
    <w:rsid w:val="007702F8"/>
    <w:rsid w:val="007708E4"/>
    <w:rsid w:val="00772568"/>
    <w:rsid w:val="00774745"/>
    <w:rsid w:val="0077590C"/>
    <w:rsid w:val="00775940"/>
    <w:rsid w:val="007759E1"/>
    <w:rsid w:val="00776910"/>
    <w:rsid w:val="00776DE5"/>
    <w:rsid w:val="00777898"/>
    <w:rsid w:val="00781B2D"/>
    <w:rsid w:val="0078255B"/>
    <w:rsid w:val="007825AC"/>
    <w:rsid w:val="00784B99"/>
    <w:rsid w:val="0078547B"/>
    <w:rsid w:val="007868EC"/>
    <w:rsid w:val="00786BBF"/>
    <w:rsid w:val="00787FE2"/>
    <w:rsid w:val="007917B0"/>
    <w:rsid w:val="007925D1"/>
    <w:rsid w:val="00792E80"/>
    <w:rsid w:val="00795648"/>
    <w:rsid w:val="007A03EC"/>
    <w:rsid w:val="007A0B41"/>
    <w:rsid w:val="007A112F"/>
    <w:rsid w:val="007A3B5B"/>
    <w:rsid w:val="007A6399"/>
    <w:rsid w:val="007B1983"/>
    <w:rsid w:val="007B3D39"/>
    <w:rsid w:val="007B73B7"/>
    <w:rsid w:val="007C0CC4"/>
    <w:rsid w:val="007C1D43"/>
    <w:rsid w:val="007C3D9C"/>
    <w:rsid w:val="007C5B59"/>
    <w:rsid w:val="007C6AF2"/>
    <w:rsid w:val="007D0B7C"/>
    <w:rsid w:val="007D29F4"/>
    <w:rsid w:val="007D302A"/>
    <w:rsid w:val="007D58B5"/>
    <w:rsid w:val="007D6FAB"/>
    <w:rsid w:val="007D743D"/>
    <w:rsid w:val="007E0309"/>
    <w:rsid w:val="007E27DE"/>
    <w:rsid w:val="007E4AA0"/>
    <w:rsid w:val="007F538A"/>
    <w:rsid w:val="007F60A4"/>
    <w:rsid w:val="007F7921"/>
    <w:rsid w:val="00800151"/>
    <w:rsid w:val="008024DB"/>
    <w:rsid w:val="0080509D"/>
    <w:rsid w:val="008056D1"/>
    <w:rsid w:val="00805C71"/>
    <w:rsid w:val="0080797D"/>
    <w:rsid w:val="00807B3D"/>
    <w:rsid w:val="00810FBB"/>
    <w:rsid w:val="00811CD5"/>
    <w:rsid w:val="00811FDF"/>
    <w:rsid w:val="00813BE8"/>
    <w:rsid w:val="00815526"/>
    <w:rsid w:val="00816598"/>
    <w:rsid w:val="00821779"/>
    <w:rsid w:val="00826A49"/>
    <w:rsid w:val="00827120"/>
    <w:rsid w:val="008274C1"/>
    <w:rsid w:val="0082758F"/>
    <w:rsid w:val="00830DD3"/>
    <w:rsid w:val="00830F37"/>
    <w:rsid w:val="00832248"/>
    <w:rsid w:val="008333D0"/>
    <w:rsid w:val="008348CE"/>
    <w:rsid w:val="008352B3"/>
    <w:rsid w:val="00835AE5"/>
    <w:rsid w:val="00837D25"/>
    <w:rsid w:val="00840401"/>
    <w:rsid w:val="00840DD6"/>
    <w:rsid w:val="00840F8E"/>
    <w:rsid w:val="00852C6A"/>
    <w:rsid w:val="00853398"/>
    <w:rsid w:val="00853CEB"/>
    <w:rsid w:val="0085418F"/>
    <w:rsid w:val="0085509A"/>
    <w:rsid w:val="00856308"/>
    <w:rsid w:val="0085674D"/>
    <w:rsid w:val="00856DA8"/>
    <w:rsid w:val="0086093B"/>
    <w:rsid w:val="00860E66"/>
    <w:rsid w:val="008619BD"/>
    <w:rsid w:val="008634B2"/>
    <w:rsid w:val="00863D40"/>
    <w:rsid w:val="008660AE"/>
    <w:rsid w:val="0087045A"/>
    <w:rsid w:val="008746B8"/>
    <w:rsid w:val="008813BB"/>
    <w:rsid w:val="00882C7E"/>
    <w:rsid w:val="008842F0"/>
    <w:rsid w:val="0088455B"/>
    <w:rsid w:val="00891815"/>
    <w:rsid w:val="00891914"/>
    <w:rsid w:val="00892631"/>
    <w:rsid w:val="008A0BAA"/>
    <w:rsid w:val="008A1EF1"/>
    <w:rsid w:val="008A2078"/>
    <w:rsid w:val="008A2B02"/>
    <w:rsid w:val="008A78D1"/>
    <w:rsid w:val="008A7B78"/>
    <w:rsid w:val="008B1051"/>
    <w:rsid w:val="008B1D5C"/>
    <w:rsid w:val="008B2C50"/>
    <w:rsid w:val="008B2F8D"/>
    <w:rsid w:val="008B3FF0"/>
    <w:rsid w:val="008B5C78"/>
    <w:rsid w:val="008C17E0"/>
    <w:rsid w:val="008C198F"/>
    <w:rsid w:val="008C4AF7"/>
    <w:rsid w:val="008C697D"/>
    <w:rsid w:val="008C74DC"/>
    <w:rsid w:val="008C74DE"/>
    <w:rsid w:val="008D27C0"/>
    <w:rsid w:val="008D3F83"/>
    <w:rsid w:val="008D580F"/>
    <w:rsid w:val="008D786E"/>
    <w:rsid w:val="008E04EC"/>
    <w:rsid w:val="008E3DA3"/>
    <w:rsid w:val="008E4697"/>
    <w:rsid w:val="008E6000"/>
    <w:rsid w:val="008E60EF"/>
    <w:rsid w:val="008E6E56"/>
    <w:rsid w:val="008E7F2D"/>
    <w:rsid w:val="008F0A33"/>
    <w:rsid w:val="008F0C76"/>
    <w:rsid w:val="008F1DD7"/>
    <w:rsid w:val="008F25C5"/>
    <w:rsid w:val="008F4E84"/>
    <w:rsid w:val="008F7F5D"/>
    <w:rsid w:val="00901B81"/>
    <w:rsid w:val="00903798"/>
    <w:rsid w:val="00903DFE"/>
    <w:rsid w:val="00910F5E"/>
    <w:rsid w:val="00920BBE"/>
    <w:rsid w:val="00921BD4"/>
    <w:rsid w:val="00921DEB"/>
    <w:rsid w:val="00924E08"/>
    <w:rsid w:val="00926D40"/>
    <w:rsid w:val="00927134"/>
    <w:rsid w:val="00927A22"/>
    <w:rsid w:val="00931027"/>
    <w:rsid w:val="00932405"/>
    <w:rsid w:val="00932D4D"/>
    <w:rsid w:val="00933115"/>
    <w:rsid w:val="009378DA"/>
    <w:rsid w:val="009404D4"/>
    <w:rsid w:val="009431D3"/>
    <w:rsid w:val="009438FB"/>
    <w:rsid w:val="0095215A"/>
    <w:rsid w:val="009526E8"/>
    <w:rsid w:val="00952C69"/>
    <w:rsid w:val="0095465E"/>
    <w:rsid w:val="009549DD"/>
    <w:rsid w:val="00957246"/>
    <w:rsid w:val="00960179"/>
    <w:rsid w:val="00960B9B"/>
    <w:rsid w:val="00962776"/>
    <w:rsid w:val="009646F6"/>
    <w:rsid w:val="00965804"/>
    <w:rsid w:val="0096693E"/>
    <w:rsid w:val="009671A0"/>
    <w:rsid w:val="009755B5"/>
    <w:rsid w:val="00980E73"/>
    <w:rsid w:val="009810B6"/>
    <w:rsid w:val="009838DE"/>
    <w:rsid w:val="009848A0"/>
    <w:rsid w:val="00986323"/>
    <w:rsid w:val="009872F6"/>
    <w:rsid w:val="00990979"/>
    <w:rsid w:val="009924D6"/>
    <w:rsid w:val="0099438E"/>
    <w:rsid w:val="00995BD8"/>
    <w:rsid w:val="0099717A"/>
    <w:rsid w:val="009A04D8"/>
    <w:rsid w:val="009A0B2C"/>
    <w:rsid w:val="009A3D40"/>
    <w:rsid w:val="009A5B16"/>
    <w:rsid w:val="009B3FA2"/>
    <w:rsid w:val="009B4F76"/>
    <w:rsid w:val="009B5477"/>
    <w:rsid w:val="009B5609"/>
    <w:rsid w:val="009B75CB"/>
    <w:rsid w:val="009C37EB"/>
    <w:rsid w:val="009C43CA"/>
    <w:rsid w:val="009D2809"/>
    <w:rsid w:val="009D4E89"/>
    <w:rsid w:val="009D58BC"/>
    <w:rsid w:val="009E07A0"/>
    <w:rsid w:val="009E0878"/>
    <w:rsid w:val="009E34FA"/>
    <w:rsid w:val="009E3B46"/>
    <w:rsid w:val="009E48CE"/>
    <w:rsid w:val="009E52AD"/>
    <w:rsid w:val="009E679A"/>
    <w:rsid w:val="009F2AB9"/>
    <w:rsid w:val="009F2DE0"/>
    <w:rsid w:val="009F70F5"/>
    <w:rsid w:val="009F7199"/>
    <w:rsid w:val="00A015F8"/>
    <w:rsid w:val="00A02AA6"/>
    <w:rsid w:val="00A04D99"/>
    <w:rsid w:val="00A0541C"/>
    <w:rsid w:val="00A06639"/>
    <w:rsid w:val="00A10CB2"/>
    <w:rsid w:val="00A13AC7"/>
    <w:rsid w:val="00A159F0"/>
    <w:rsid w:val="00A17696"/>
    <w:rsid w:val="00A1778C"/>
    <w:rsid w:val="00A20493"/>
    <w:rsid w:val="00A20AA9"/>
    <w:rsid w:val="00A20EB0"/>
    <w:rsid w:val="00A21CD7"/>
    <w:rsid w:val="00A24EF2"/>
    <w:rsid w:val="00A27392"/>
    <w:rsid w:val="00A31E8B"/>
    <w:rsid w:val="00A34EF6"/>
    <w:rsid w:val="00A35486"/>
    <w:rsid w:val="00A35F86"/>
    <w:rsid w:val="00A401A0"/>
    <w:rsid w:val="00A41805"/>
    <w:rsid w:val="00A42110"/>
    <w:rsid w:val="00A4261C"/>
    <w:rsid w:val="00A42FF2"/>
    <w:rsid w:val="00A46D2C"/>
    <w:rsid w:val="00A471F6"/>
    <w:rsid w:val="00A47293"/>
    <w:rsid w:val="00A56670"/>
    <w:rsid w:val="00A56E60"/>
    <w:rsid w:val="00A60F57"/>
    <w:rsid w:val="00A64775"/>
    <w:rsid w:val="00A66ADC"/>
    <w:rsid w:val="00A67A5D"/>
    <w:rsid w:val="00A71C31"/>
    <w:rsid w:val="00A726AC"/>
    <w:rsid w:val="00A72B90"/>
    <w:rsid w:val="00A73188"/>
    <w:rsid w:val="00A769EA"/>
    <w:rsid w:val="00A76FF9"/>
    <w:rsid w:val="00A77124"/>
    <w:rsid w:val="00A775C2"/>
    <w:rsid w:val="00A80E70"/>
    <w:rsid w:val="00A82020"/>
    <w:rsid w:val="00A8281E"/>
    <w:rsid w:val="00A83366"/>
    <w:rsid w:val="00A833AF"/>
    <w:rsid w:val="00A8364F"/>
    <w:rsid w:val="00A848C6"/>
    <w:rsid w:val="00A85723"/>
    <w:rsid w:val="00A85F2F"/>
    <w:rsid w:val="00A86B6A"/>
    <w:rsid w:val="00A87BF4"/>
    <w:rsid w:val="00A92908"/>
    <w:rsid w:val="00A92C27"/>
    <w:rsid w:val="00A92D46"/>
    <w:rsid w:val="00A93221"/>
    <w:rsid w:val="00A93A8E"/>
    <w:rsid w:val="00A956F7"/>
    <w:rsid w:val="00A95DEB"/>
    <w:rsid w:val="00A963A7"/>
    <w:rsid w:val="00A96478"/>
    <w:rsid w:val="00A97430"/>
    <w:rsid w:val="00AA3F58"/>
    <w:rsid w:val="00AA421D"/>
    <w:rsid w:val="00AA45BE"/>
    <w:rsid w:val="00AA544E"/>
    <w:rsid w:val="00AA7145"/>
    <w:rsid w:val="00AB2B39"/>
    <w:rsid w:val="00AB2FA7"/>
    <w:rsid w:val="00AB3223"/>
    <w:rsid w:val="00AB34F6"/>
    <w:rsid w:val="00AC0D6E"/>
    <w:rsid w:val="00AC3366"/>
    <w:rsid w:val="00AC429A"/>
    <w:rsid w:val="00AC487E"/>
    <w:rsid w:val="00AC7290"/>
    <w:rsid w:val="00AD03CB"/>
    <w:rsid w:val="00AD062D"/>
    <w:rsid w:val="00AD0CE7"/>
    <w:rsid w:val="00AD136D"/>
    <w:rsid w:val="00AD19B7"/>
    <w:rsid w:val="00AD2A2F"/>
    <w:rsid w:val="00AD3D0D"/>
    <w:rsid w:val="00AD3E76"/>
    <w:rsid w:val="00AD4A91"/>
    <w:rsid w:val="00AD4FDF"/>
    <w:rsid w:val="00AD6B47"/>
    <w:rsid w:val="00AD7400"/>
    <w:rsid w:val="00AE03BF"/>
    <w:rsid w:val="00AE075C"/>
    <w:rsid w:val="00AE1963"/>
    <w:rsid w:val="00AE3DC3"/>
    <w:rsid w:val="00AE5354"/>
    <w:rsid w:val="00AE55EC"/>
    <w:rsid w:val="00AE6937"/>
    <w:rsid w:val="00AE6965"/>
    <w:rsid w:val="00AF1020"/>
    <w:rsid w:val="00AF18E3"/>
    <w:rsid w:val="00AF1ACC"/>
    <w:rsid w:val="00AF3D5A"/>
    <w:rsid w:val="00AF3F92"/>
    <w:rsid w:val="00AF4290"/>
    <w:rsid w:val="00AF4383"/>
    <w:rsid w:val="00AF4D9B"/>
    <w:rsid w:val="00AF6DBE"/>
    <w:rsid w:val="00B0153B"/>
    <w:rsid w:val="00B03068"/>
    <w:rsid w:val="00B039B6"/>
    <w:rsid w:val="00B03A8C"/>
    <w:rsid w:val="00B048CA"/>
    <w:rsid w:val="00B04D25"/>
    <w:rsid w:val="00B0684D"/>
    <w:rsid w:val="00B113C1"/>
    <w:rsid w:val="00B11480"/>
    <w:rsid w:val="00B11556"/>
    <w:rsid w:val="00B1422A"/>
    <w:rsid w:val="00B14B81"/>
    <w:rsid w:val="00B14EE5"/>
    <w:rsid w:val="00B163C5"/>
    <w:rsid w:val="00B16D5D"/>
    <w:rsid w:val="00B17A87"/>
    <w:rsid w:val="00B2093F"/>
    <w:rsid w:val="00B20FF9"/>
    <w:rsid w:val="00B21B05"/>
    <w:rsid w:val="00B248FB"/>
    <w:rsid w:val="00B257C4"/>
    <w:rsid w:val="00B25A47"/>
    <w:rsid w:val="00B27E83"/>
    <w:rsid w:val="00B3031F"/>
    <w:rsid w:val="00B3111C"/>
    <w:rsid w:val="00B318DA"/>
    <w:rsid w:val="00B32E4F"/>
    <w:rsid w:val="00B334BD"/>
    <w:rsid w:val="00B3508D"/>
    <w:rsid w:val="00B353E5"/>
    <w:rsid w:val="00B43921"/>
    <w:rsid w:val="00B45AC4"/>
    <w:rsid w:val="00B511FD"/>
    <w:rsid w:val="00B5294A"/>
    <w:rsid w:val="00B532BE"/>
    <w:rsid w:val="00B54D73"/>
    <w:rsid w:val="00B5500F"/>
    <w:rsid w:val="00B56142"/>
    <w:rsid w:val="00B56E77"/>
    <w:rsid w:val="00B56F5E"/>
    <w:rsid w:val="00B57D85"/>
    <w:rsid w:val="00B6005D"/>
    <w:rsid w:val="00B61C22"/>
    <w:rsid w:val="00B628F6"/>
    <w:rsid w:val="00B63C77"/>
    <w:rsid w:val="00B64470"/>
    <w:rsid w:val="00B64A46"/>
    <w:rsid w:val="00B6567C"/>
    <w:rsid w:val="00B65B8B"/>
    <w:rsid w:val="00B65C7C"/>
    <w:rsid w:val="00B70015"/>
    <w:rsid w:val="00B71A8F"/>
    <w:rsid w:val="00B73B37"/>
    <w:rsid w:val="00B75259"/>
    <w:rsid w:val="00B75304"/>
    <w:rsid w:val="00B75B3D"/>
    <w:rsid w:val="00B7644D"/>
    <w:rsid w:val="00B76A3B"/>
    <w:rsid w:val="00B7743E"/>
    <w:rsid w:val="00B8171A"/>
    <w:rsid w:val="00B847D3"/>
    <w:rsid w:val="00B8608C"/>
    <w:rsid w:val="00B865CF"/>
    <w:rsid w:val="00B86B23"/>
    <w:rsid w:val="00B87646"/>
    <w:rsid w:val="00B87D74"/>
    <w:rsid w:val="00B87FF2"/>
    <w:rsid w:val="00B92230"/>
    <w:rsid w:val="00B92ECD"/>
    <w:rsid w:val="00B93F0F"/>
    <w:rsid w:val="00B940FF"/>
    <w:rsid w:val="00B9546B"/>
    <w:rsid w:val="00BA0659"/>
    <w:rsid w:val="00BA1C40"/>
    <w:rsid w:val="00BA623B"/>
    <w:rsid w:val="00BA759A"/>
    <w:rsid w:val="00BB1D83"/>
    <w:rsid w:val="00BB302E"/>
    <w:rsid w:val="00BB3548"/>
    <w:rsid w:val="00BB6370"/>
    <w:rsid w:val="00BB6AEC"/>
    <w:rsid w:val="00BB76A5"/>
    <w:rsid w:val="00BC0593"/>
    <w:rsid w:val="00BC0C2C"/>
    <w:rsid w:val="00BC3118"/>
    <w:rsid w:val="00BC4277"/>
    <w:rsid w:val="00BC430F"/>
    <w:rsid w:val="00BC511F"/>
    <w:rsid w:val="00BC5BCF"/>
    <w:rsid w:val="00BD0A36"/>
    <w:rsid w:val="00BD0CBC"/>
    <w:rsid w:val="00BD2A07"/>
    <w:rsid w:val="00BD2BD2"/>
    <w:rsid w:val="00BD2F15"/>
    <w:rsid w:val="00BD3239"/>
    <w:rsid w:val="00BD3BA8"/>
    <w:rsid w:val="00BD442C"/>
    <w:rsid w:val="00BD4EEB"/>
    <w:rsid w:val="00BE09B3"/>
    <w:rsid w:val="00BE1772"/>
    <w:rsid w:val="00BE2577"/>
    <w:rsid w:val="00BE2A12"/>
    <w:rsid w:val="00BE2FC6"/>
    <w:rsid w:val="00BE4083"/>
    <w:rsid w:val="00BE7069"/>
    <w:rsid w:val="00BE72E1"/>
    <w:rsid w:val="00BE7BAD"/>
    <w:rsid w:val="00BF0284"/>
    <w:rsid w:val="00BF297B"/>
    <w:rsid w:val="00BF2E87"/>
    <w:rsid w:val="00BF2FA8"/>
    <w:rsid w:val="00BF5AA1"/>
    <w:rsid w:val="00BF6DE2"/>
    <w:rsid w:val="00C02919"/>
    <w:rsid w:val="00C049FB"/>
    <w:rsid w:val="00C04A26"/>
    <w:rsid w:val="00C05755"/>
    <w:rsid w:val="00C05C5D"/>
    <w:rsid w:val="00C06D00"/>
    <w:rsid w:val="00C07AD5"/>
    <w:rsid w:val="00C07E87"/>
    <w:rsid w:val="00C1094C"/>
    <w:rsid w:val="00C114B0"/>
    <w:rsid w:val="00C123DB"/>
    <w:rsid w:val="00C1249B"/>
    <w:rsid w:val="00C1282D"/>
    <w:rsid w:val="00C13323"/>
    <w:rsid w:val="00C133A6"/>
    <w:rsid w:val="00C13C2C"/>
    <w:rsid w:val="00C15BD6"/>
    <w:rsid w:val="00C21FB9"/>
    <w:rsid w:val="00C2239C"/>
    <w:rsid w:val="00C225CA"/>
    <w:rsid w:val="00C2296C"/>
    <w:rsid w:val="00C23B68"/>
    <w:rsid w:val="00C24C04"/>
    <w:rsid w:val="00C25521"/>
    <w:rsid w:val="00C27B2E"/>
    <w:rsid w:val="00C31515"/>
    <w:rsid w:val="00C319C6"/>
    <w:rsid w:val="00C31E09"/>
    <w:rsid w:val="00C33A92"/>
    <w:rsid w:val="00C33D31"/>
    <w:rsid w:val="00C349A9"/>
    <w:rsid w:val="00C34B37"/>
    <w:rsid w:val="00C3627C"/>
    <w:rsid w:val="00C405DB"/>
    <w:rsid w:val="00C4090B"/>
    <w:rsid w:val="00C43FD4"/>
    <w:rsid w:val="00C45263"/>
    <w:rsid w:val="00C452D6"/>
    <w:rsid w:val="00C4705E"/>
    <w:rsid w:val="00C5045A"/>
    <w:rsid w:val="00C516FF"/>
    <w:rsid w:val="00C52214"/>
    <w:rsid w:val="00C53822"/>
    <w:rsid w:val="00C5459E"/>
    <w:rsid w:val="00C54A5A"/>
    <w:rsid w:val="00C54E00"/>
    <w:rsid w:val="00C54E63"/>
    <w:rsid w:val="00C5505E"/>
    <w:rsid w:val="00C647B1"/>
    <w:rsid w:val="00C65DBA"/>
    <w:rsid w:val="00C661C7"/>
    <w:rsid w:val="00C66515"/>
    <w:rsid w:val="00C6684E"/>
    <w:rsid w:val="00C67451"/>
    <w:rsid w:val="00C70861"/>
    <w:rsid w:val="00C72A2A"/>
    <w:rsid w:val="00C7359A"/>
    <w:rsid w:val="00C7787F"/>
    <w:rsid w:val="00C81BC4"/>
    <w:rsid w:val="00C81DE0"/>
    <w:rsid w:val="00C821AE"/>
    <w:rsid w:val="00C84BBE"/>
    <w:rsid w:val="00C85C66"/>
    <w:rsid w:val="00C8776D"/>
    <w:rsid w:val="00C87822"/>
    <w:rsid w:val="00C93664"/>
    <w:rsid w:val="00C93953"/>
    <w:rsid w:val="00C93979"/>
    <w:rsid w:val="00C94DF0"/>
    <w:rsid w:val="00C979F3"/>
    <w:rsid w:val="00CA5F9B"/>
    <w:rsid w:val="00CA71A1"/>
    <w:rsid w:val="00CA7D1A"/>
    <w:rsid w:val="00CB0F23"/>
    <w:rsid w:val="00CB3488"/>
    <w:rsid w:val="00CB55C7"/>
    <w:rsid w:val="00CB6C11"/>
    <w:rsid w:val="00CC19CC"/>
    <w:rsid w:val="00CC346B"/>
    <w:rsid w:val="00CC47EC"/>
    <w:rsid w:val="00CC5507"/>
    <w:rsid w:val="00CC67B0"/>
    <w:rsid w:val="00CD35A5"/>
    <w:rsid w:val="00CD3C90"/>
    <w:rsid w:val="00CD404F"/>
    <w:rsid w:val="00CD54E3"/>
    <w:rsid w:val="00CE0672"/>
    <w:rsid w:val="00CE1D99"/>
    <w:rsid w:val="00CE700E"/>
    <w:rsid w:val="00CF11F7"/>
    <w:rsid w:val="00CF3CB4"/>
    <w:rsid w:val="00CF413A"/>
    <w:rsid w:val="00CF4363"/>
    <w:rsid w:val="00CF54AC"/>
    <w:rsid w:val="00CF73C9"/>
    <w:rsid w:val="00CF7DA0"/>
    <w:rsid w:val="00D00B63"/>
    <w:rsid w:val="00D0121F"/>
    <w:rsid w:val="00D04425"/>
    <w:rsid w:val="00D050DA"/>
    <w:rsid w:val="00D0739D"/>
    <w:rsid w:val="00D0776B"/>
    <w:rsid w:val="00D14373"/>
    <w:rsid w:val="00D146D2"/>
    <w:rsid w:val="00D14F60"/>
    <w:rsid w:val="00D155CD"/>
    <w:rsid w:val="00D23F99"/>
    <w:rsid w:val="00D25ABB"/>
    <w:rsid w:val="00D3518C"/>
    <w:rsid w:val="00D3580D"/>
    <w:rsid w:val="00D36FEB"/>
    <w:rsid w:val="00D3709B"/>
    <w:rsid w:val="00D41567"/>
    <w:rsid w:val="00D45896"/>
    <w:rsid w:val="00D45EE1"/>
    <w:rsid w:val="00D52FCB"/>
    <w:rsid w:val="00D54484"/>
    <w:rsid w:val="00D6170C"/>
    <w:rsid w:val="00D642F3"/>
    <w:rsid w:val="00D659E6"/>
    <w:rsid w:val="00D66814"/>
    <w:rsid w:val="00D66EEE"/>
    <w:rsid w:val="00D71A93"/>
    <w:rsid w:val="00D71E23"/>
    <w:rsid w:val="00D732A2"/>
    <w:rsid w:val="00D744A0"/>
    <w:rsid w:val="00D828F5"/>
    <w:rsid w:val="00D82E6C"/>
    <w:rsid w:val="00D82FA6"/>
    <w:rsid w:val="00D8588C"/>
    <w:rsid w:val="00D871ED"/>
    <w:rsid w:val="00D90E63"/>
    <w:rsid w:val="00D937C7"/>
    <w:rsid w:val="00D9681A"/>
    <w:rsid w:val="00D97684"/>
    <w:rsid w:val="00DA17D5"/>
    <w:rsid w:val="00DA3D79"/>
    <w:rsid w:val="00DA50B6"/>
    <w:rsid w:val="00DA6155"/>
    <w:rsid w:val="00DA7150"/>
    <w:rsid w:val="00DA763D"/>
    <w:rsid w:val="00DB0B2E"/>
    <w:rsid w:val="00DB248E"/>
    <w:rsid w:val="00DB5674"/>
    <w:rsid w:val="00DB76BC"/>
    <w:rsid w:val="00DC07CF"/>
    <w:rsid w:val="00DC1042"/>
    <w:rsid w:val="00DC16D7"/>
    <w:rsid w:val="00DC4F81"/>
    <w:rsid w:val="00DC6838"/>
    <w:rsid w:val="00DC7557"/>
    <w:rsid w:val="00DD00F2"/>
    <w:rsid w:val="00DD1B47"/>
    <w:rsid w:val="00DD2965"/>
    <w:rsid w:val="00DD3366"/>
    <w:rsid w:val="00DD49F3"/>
    <w:rsid w:val="00DD4B67"/>
    <w:rsid w:val="00DD4B78"/>
    <w:rsid w:val="00DD5364"/>
    <w:rsid w:val="00DD7948"/>
    <w:rsid w:val="00DE21C0"/>
    <w:rsid w:val="00DE2DFA"/>
    <w:rsid w:val="00DE5F00"/>
    <w:rsid w:val="00DE67DD"/>
    <w:rsid w:val="00DE71E7"/>
    <w:rsid w:val="00DF08C0"/>
    <w:rsid w:val="00DF5880"/>
    <w:rsid w:val="00DF5981"/>
    <w:rsid w:val="00DF7576"/>
    <w:rsid w:val="00DF7FD9"/>
    <w:rsid w:val="00E014D1"/>
    <w:rsid w:val="00E01D07"/>
    <w:rsid w:val="00E04651"/>
    <w:rsid w:val="00E06336"/>
    <w:rsid w:val="00E077F5"/>
    <w:rsid w:val="00E12016"/>
    <w:rsid w:val="00E121E5"/>
    <w:rsid w:val="00E1262D"/>
    <w:rsid w:val="00E14652"/>
    <w:rsid w:val="00E15DD4"/>
    <w:rsid w:val="00E16478"/>
    <w:rsid w:val="00E20979"/>
    <w:rsid w:val="00E21A96"/>
    <w:rsid w:val="00E23070"/>
    <w:rsid w:val="00E232D6"/>
    <w:rsid w:val="00E24A78"/>
    <w:rsid w:val="00E254D7"/>
    <w:rsid w:val="00E259D8"/>
    <w:rsid w:val="00E2606C"/>
    <w:rsid w:val="00E260CA"/>
    <w:rsid w:val="00E31A62"/>
    <w:rsid w:val="00E33AB4"/>
    <w:rsid w:val="00E34208"/>
    <w:rsid w:val="00E378B7"/>
    <w:rsid w:val="00E40544"/>
    <w:rsid w:val="00E418FA"/>
    <w:rsid w:val="00E458F2"/>
    <w:rsid w:val="00E51590"/>
    <w:rsid w:val="00E5252A"/>
    <w:rsid w:val="00E52639"/>
    <w:rsid w:val="00E53B68"/>
    <w:rsid w:val="00E53EB7"/>
    <w:rsid w:val="00E54F92"/>
    <w:rsid w:val="00E56350"/>
    <w:rsid w:val="00E5677E"/>
    <w:rsid w:val="00E56E4A"/>
    <w:rsid w:val="00E6187F"/>
    <w:rsid w:val="00E61E02"/>
    <w:rsid w:val="00E63FE2"/>
    <w:rsid w:val="00E6506F"/>
    <w:rsid w:val="00E66605"/>
    <w:rsid w:val="00E67F5D"/>
    <w:rsid w:val="00E700C6"/>
    <w:rsid w:val="00E710C4"/>
    <w:rsid w:val="00E72628"/>
    <w:rsid w:val="00E73E9E"/>
    <w:rsid w:val="00E77A1F"/>
    <w:rsid w:val="00E80373"/>
    <w:rsid w:val="00E80776"/>
    <w:rsid w:val="00E80A6A"/>
    <w:rsid w:val="00E80B9E"/>
    <w:rsid w:val="00E80FB1"/>
    <w:rsid w:val="00E816BC"/>
    <w:rsid w:val="00E83116"/>
    <w:rsid w:val="00E84645"/>
    <w:rsid w:val="00E85056"/>
    <w:rsid w:val="00E8505E"/>
    <w:rsid w:val="00E85FDC"/>
    <w:rsid w:val="00E87F76"/>
    <w:rsid w:val="00E90272"/>
    <w:rsid w:val="00E907EC"/>
    <w:rsid w:val="00E9184D"/>
    <w:rsid w:val="00E93CE4"/>
    <w:rsid w:val="00E96B6F"/>
    <w:rsid w:val="00E97219"/>
    <w:rsid w:val="00EA440D"/>
    <w:rsid w:val="00EA4466"/>
    <w:rsid w:val="00EA446D"/>
    <w:rsid w:val="00EA7E58"/>
    <w:rsid w:val="00EA7FF5"/>
    <w:rsid w:val="00EB09B0"/>
    <w:rsid w:val="00EB138E"/>
    <w:rsid w:val="00EB23CE"/>
    <w:rsid w:val="00EB2AA3"/>
    <w:rsid w:val="00EB7E5D"/>
    <w:rsid w:val="00EC0B3D"/>
    <w:rsid w:val="00EC1C67"/>
    <w:rsid w:val="00EC585C"/>
    <w:rsid w:val="00EC6BD1"/>
    <w:rsid w:val="00EC707B"/>
    <w:rsid w:val="00EC7BDA"/>
    <w:rsid w:val="00ED530B"/>
    <w:rsid w:val="00ED5CEC"/>
    <w:rsid w:val="00EE20F1"/>
    <w:rsid w:val="00EE2320"/>
    <w:rsid w:val="00EE43A0"/>
    <w:rsid w:val="00EE6866"/>
    <w:rsid w:val="00EE7528"/>
    <w:rsid w:val="00EF0354"/>
    <w:rsid w:val="00EF0B2F"/>
    <w:rsid w:val="00EF71C2"/>
    <w:rsid w:val="00EF73F7"/>
    <w:rsid w:val="00F00DAD"/>
    <w:rsid w:val="00F015A5"/>
    <w:rsid w:val="00F04E3E"/>
    <w:rsid w:val="00F05348"/>
    <w:rsid w:val="00F06A24"/>
    <w:rsid w:val="00F10602"/>
    <w:rsid w:val="00F11E9F"/>
    <w:rsid w:val="00F124D2"/>
    <w:rsid w:val="00F12828"/>
    <w:rsid w:val="00F12BAD"/>
    <w:rsid w:val="00F1373A"/>
    <w:rsid w:val="00F150E6"/>
    <w:rsid w:val="00F17350"/>
    <w:rsid w:val="00F203AC"/>
    <w:rsid w:val="00F20CB2"/>
    <w:rsid w:val="00F22398"/>
    <w:rsid w:val="00F229A6"/>
    <w:rsid w:val="00F244EA"/>
    <w:rsid w:val="00F303D2"/>
    <w:rsid w:val="00F30F4A"/>
    <w:rsid w:val="00F31050"/>
    <w:rsid w:val="00F3125A"/>
    <w:rsid w:val="00F31C1A"/>
    <w:rsid w:val="00F3460B"/>
    <w:rsid w:val="00F35805"/>
    <w:rsid w:val="00F35BA4"/>
    <w:rsid w:val="00F378B8"/>
    <w:rsid w:val="00F37FA9"/>
    <w:rsid w:val="00F41770"/>
    <w:rsid w:val="00F4237A"/>
    <w:rsid w:val="00F4245C"/>
    <w:rsid w:val="00F42C53"/>
    <w:rsid w:val="00F46035"/>
    <w:rsid w:val="00F50097"/>
    <w:rsid w:val="00F508A2"/>
    <w:rsid w:val="00F55BE2"/>
    <w:rsid w:val="00F572EE"/>
    <w:rsid w:val="00F6220C"/>
    <w:rsid w:val="00F62743"/>
    <w:rsid w:val="00F62CC1"/>
    <w:rsid w:val="00F649B0"/>
    <w:rsid w:val="00F654CC"/>
    <w:rsid w:val="00F65A00"/>
    <w:rsid w:val="00F702AB"/>
    <w:rsid w:val="00F70509"/>
    <w:rsid w:val="00F70551"/>
    <w:rsid w:val="00F70CA7"/>
    <w:rsid w:val="00F72F0B"/>
    <w:rsid w:val="00F7400C"/>
    <w:rsid w:val="00F763EA"/>
    <w:rsid w:val="00F76967"/>
    <w:rsid w:val="00F77CFE"/>
    <w:rsid w:val="00F83055"/>
    <w:rsid w:val="00F83187"/>
    <w:rsid w:val="00F8338A"/>
    <w:rsid w:val="00F83C09"/>
    <w:rsid w:val="00F84859"/>
    <w:rsid w:val="00F8784C"/>
    <w:rsid w:val="00F87C48"/>
    <w:rsid w:val="00F92762"/>
    <w:rsid w:val="00F93AAA"/>
    <w:rsid w:val="00FA2CCD"/>
    <w:rsid w:val="00FA4216"/>
    <w:rsid w:val="00FA541B"/>
    <w:rsid w:val="00FA5825"/>
    <w:rsid w:val="00FB1F6C"/>
    <w:rsid w:val="00FB3B70"/>
    <w:rsid w:val="00FB4FA5"/>
    <w:rsid w:val="00FB64B0"/>
    <w:rsid w:val="00FC0733"/>
    <w:rsid w:val="00FC0869"/>
    <w:rsid w:val="00FC0B33"/>
    <w:rsid w:val="00FC1773"/>
    <w:rsid w:val="00FC200C"/>
    <w:rsid w:val="00FC28C2"/>
    <w:rsid w:val="00FC3E9B"/>
    <w:rsid w:val="00FD02F7"/>
    <w:rsid w:val="00FD0E70"/>
    <w:rsid w:val="00FD179C"/>
    <w:rsid w:val="00FD227E"/>
    <w:rsid w:val="00FD4CB9"/>
    <w:rsid w:val="00FD5111"/>
    <w:rsid w:val="00FD5848"/>
    <w:rsid w:val="00FD5AE3"/>
    <w:rsid w:val="00FD5C53"/>
    <w:rsid w:val="00FD5ECB"/>
    <w:rsid w:val="00FD7D4E"/>
    <w:rsid w:val="00FE2243"/>
    <w:rsid w:val="00FE2529"/>
    <w:rsid w:val="00FE2C38"/>
    <w:rsid w:val="00FE494A"/>
    <w:rsid w:val="00FE537C"/>
    <w:rsid w:val="00FE54EE"/>
    <w:rsid w:val="00FE5720"/>
    <w:rsid w:val="00FE7804"/>
    <w:rsid w:val="00FF2158"/>
    <w:rsid w:val="00FF6860"/>
    <w:rsid w:val="017C00AC"/>
    <w:rsid w:val="01D3160C"/>
    <w:rsid w:val="02C646E1"/>
    <w:rsid w:val="036C34DA"/>
    <w:rsid w:val="03CF75C5"/>
    <w:rsid w:val="04620439"/>
    <w:rsid w:val="04FD0162"/>
    <w:rsid w:val="05D226B6"/>
    <w:rsid w:val="05E903C4"/>
    <w:rsid w:val="073F3453"/>
    <w:rsid w:val="079E5C2C"/>
    <w:rsid w:val="07E82E27"/>
    <w:rsid w:val="08246E71"/>
    <w:rsid w:val="08AC25CB"/>
    <w:rsid w:val="093C74AB"/>
    <w:rsid w:val="0A014251"/>
    <w:rsid w:val="0BFA6B63"/>
    <w:rsid w:val="0D0F0D92"/>
    <w:rsid w:val="10723DC8"/>
    <w:rsid w:val="117E6958"/>
    <w:rsid w:val="11E80995"/>
    <w:rsid w:val="125B6BAD"/>
    <w:rsid w:val="14FC3F92"/>
    <w:rsid w:val="164E081E"/>
    <w:rsid w:val="17421B41"/>
    <w:rsid w:val="17EA0A1A"/>
    <w:rsid w:val="19947512"/>
    <w:rsid w:val="1AFF4613"/>
    <w:rsid w:val="1B2B0B2B"/>
    <w:rsid w:val="1C493F61"/>
    <w:rsid w:val="1D556C86"/>
    <w:rsid w:val="1F861028"/>
    <w:rsid w:val="204F14F5"/>
    <w:rsid w:val="21537DFC"/>
    <w:rsid w:val="21A47E8B"/>
    <w:rsid w:val="228A7081"/>
    <w:rsid w:val="25D7082F"/>
    <w:rsid w:val="2742617D"/>
    <w:rsid w:val="284E3CE2"/>
    <w:rsid w:val="290F208E"/>
    <w:rsid w:val="2C1A76C8"/>
    <w:rsid w:val="2C201C60"/>
    <w:rsid w:val="2C932FD6"/>
    <w:rsid w:val="2D644C5E"/>
    <w:rsid w:val="2E50117F"/>
    <w:rsid w:val="31641755"/>
    <w:rsid w:val="336379D6"/>
    <w:rsid w:val="33CD3272"/>
    <w:rsid w:val="34432AE2"/>
    <w:rsid w:val="347D6A46"/>
    <w:rsid w:val="38DD7AB3"/>
    <w:rsid w:val="3A824DB6"/>
    <w:rsid w:val="3B4B164C"/>
    <w:rsid w:val="3B751B9A"/>
    <w:rsid w:val="3F80563C"/>
    <w:rsid w:val="42D30917"/>
    <w:rsid w:val="444924A1"/>
    <w:rsid w:val="47AC23BC"/>
    <w:rsid w:val="47D82DE8"/>
    <w:rsid w:val="481E06D6"/>
    <w:rsid w:val="49975A5C"/>
    <w:rsid w:val="4A3D4856"/>
    <w:rsid w:val="4B277D6D"/>
    <w:rsid w:val="4B5C6F5D"/>
    <w:rsid w:val="4B7D0C82"/>
    <w:rsid w:val="4C4B0D80"/>
    <w:rsid w:val="4D1C0FFF"/>
    <w:rsid w:val="4F2C5DD9"/>
    <w:rsid w:val="515B43B5"/>
    <w:rsid w:val="51D51818"/>
    <w:rsid w:val="522E2CD6"/>
    <w:rsid w:val="52C10D89"/>
    <w:rsid w:val="548E3F00"/>
    <w:rsid w:val="55B17EA6"/>
    <w:rsid w:val="589663A1"/>
    <w:rsid w:val="58B949C2"/>
    <w:rsid w:val="5C4B7962"/>
    <w:rsid w:val="5D0B2407"/>
    <w:rsid w:val="5D0E3E30"/>
    <w:rsid w:val="5D701698"/>
    <w:rsid w:val="5F4678B1"/>
    <w:rsid w:val="5F4B3700"/>
    <w:rsid w:val="604A69B0"/>
    <w:rsid w:val="60E91E34"/>
    <w:rsid w:val="637D5804"/>
    <w:rsid w:val="64744EC0"/>
    <w:rsid w:val="64AE21B5"/>
    <w:rsid w:val="67E27BB1"/>
    <w:rsid w:val="67F23A74"/>
    <w:rsid w:val="684150B9"/>
    <w:rsid w:val="6B693FB7"/>
    <w:rsid w:val="6BA3608B"/>
    <w:rsid w:val="6C531FA3"/>
    <w:rsid w:val="6C794D89"/>
    <w:rsid w:val="6D34343E"/>
    <w:rsid w:val="6D6F1082"/>
    <w:rsid w:val="6DE50C94"/>
    <w:rsid w:val="6E8D4EBB"/>
    <w:rsid w:val="73245D03"/>
    <w:rsid w:val="74A52E74"/>
    <w:rsid w:val="75AB401A"/>
    <w:rsid w:val="76522B87"/>
    <w:rsid w:val="769F2E02"/>
    <w:rsid w:val="77F959B0"/>
    <w:rsid w:val="794762A8"/>
    <w:rsid w:val="796F5A50"/>
    <w:rsid w:val="7D6068D8"/>
    <w:rsid w:val="7EFB1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Char"/>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受理类别及数量</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Sheet1!$A$2:$A$14</c:f>
              <c:strCache>
                <c:ptCount val="13"/>
                <c:pt idx="0">
                  <c:v>噪音</c:v>
                </c:pt>
                <c:pt idx="1">
                  <c:v>占道经营</c:v>
                </c:pt>
                <c:pt idx="2">
                  <c:v>规划建设</c:v>
                </c:pt>
                <c:pt idx="3">
                  <c:v>市政设施</c:v>
                </c:pt>
                <c:pt idx="4">
                  <c:v>油烟污染</c:v>
                </c:pt>
                <c:pt idx="5">
                  <c:v>执法类</c:v>
                </c:pt>
                <c:pt idx="6">
                  <c:v>燃气类</c:v>
                </c:pt>
                <c:pt idx="7">
                  <c:v>环卫保洁</c:v>
                </c:pt>
                <c:pt idx="8">
                  <c:v>广告店招</c:v>
                </c:pt>
                <c:pt idx="9">
                  <c:v>公厕</c:v>
                </c:pt>
                <c:pt idx="10">
                  <c:v>空调滴水</c:v>
                </c:pt>
                <c:pt idx="11">
                  <c:v>扬尘污染</c:v>
                </c:pt>
                <c:pt idx="12">
                  <c:v>其他</c:v>
                </c:pt>
              </c:strCache>
            </c:strRef>
          </c:cat>
          <c:val>
            <c:numRef>
              <c:f>Sheet1!$B$2:$B$14</c:f>
              <c:numCache>
                <c:formatCode>General</c:formatCode>
                <c:ptCount val="13"/>
                <c:pt idx="0">
                  <c:v>232</c:v>
                </c:pt>
                <c:pt idx="1">
                  <c:v>208</c:v>
                </c:pt>
                <c:pt idx="2">
                  <c:v>133</c:v>
                </c:pt>
                <c:pt idx="3">
                  <c:v>50</c:v>
                </c:pt>
                <c:pt idx="4">
                  <c:v>35</c:v>
                </c:pt>
                <c:pt idx="5">
                  <c:v>19</c:v>
                </c:pt>
                <c:pt idx="6">
                  <c:v>16</c:v>
                </c:pt>
                <c:pt idx="7">
                  <c:v>10</c:v>
                </c:pt>
                <c:pt idx="8">
                  <c:v>9</c:v>
                </c:pt>
                <c:pt idx="9">
                  <c:v>9</c:v>
                </c:pt>
                <c:pt idx="10">
                  <c:v>2</c:v>
                </c:pt>
                <c:pt idx="11">
                  <c:v>1</c:v>
                </c:pt>
                <c:pt idx="12">
                  <c:v>60</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noFill/>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B309-FAE4-41E9-B3A3-CBD0F2C5F1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3013</Words>
  <Characters>3159</Characters>
  <Lines>24</Lines>
  <Paragraphs>6</Paragraphs>
  <TotalTime>77</TotalTime>
  <ScaleCrop>false</ScaleCrop>
  <LinksUpToDate>false</LinksUpToDate>
  <CharactersWithSpaces>3164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2023-07-31T08:52:00Z</dcterms:created>
  <dc:creator>Microsoft</dc:creator>
  <cp:lastModifiedBy>Administrator</cp:lastModifiedBy>
  <cp:lastPrinted>2022-12-21T02:58:00Z</cp:lastPrinted>
  <dcterms:modified xsi:type="dcterms:W3CDTF">2023-08-02T00:51:15Z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D5653B71C37D4DB4864BC67D46322EA8_13</vt:lpwstr>
  </property>
</Properties>
</file>